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B" w:rsidRDefault="002A2237">
      <w:pPr>
        <w:pStyle w:val="Titel1asidan"/>
      </w:pPr>
      <w:r>
        <w:t>Slutrapport</w:t>
      </w:r>
    </w:p>
    <w:p w:rsidR="00F9760B" w:rsidRDefault="00E47DAF">
      <w:pPr>
        <w:pStyle w:val="Undertitel1asidan"/>
      </w:pPr>
      <w:r>
        <w:t>Förstudie e-tjänst försörjningsstöd samt sms-avisering</w:t>
      </w:r>
    </w:p>
    <w:p w:rsidR="00F9760B" w:rsidRDefault="00F9760B">
      <w:pPr>
        <w:pStyle w:val="Undertitel1asidan"/>
        <w:sectPr w:rsidR="00F976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418" w:bottom="1418" w:left="1418" w:header="720" w:footer="720" w:gutter="0"/>
          <w:cols w:space="720"/>
          <w:titlePg/>
        </w:sectPr>
      </w:pPr>
    </w:p>
    <w:p w:rsidR="00F9760B" w:rsidRDefault="002A2237" w:rsidP="00762DEC">
      <w:pPr>
        <w:pStyle w:val="Rubrik1"/>
      </w:pPr>
      <w:bookmarkStart w:id="2" w:name="_Toc409449490"/>
      <w:r>
        <w:t>Sammanfattning</w:t>
      </w:r>
      <w:r w:rsidR="005B7791">
        <w:t xml:space="preserve"> av resultat</w:t>
      </w:r>
      <w:bookmarkEnd w:id="2"/>
    </w:p>
    <w:p w:rsidR="00C670EA" w:rsidRDefault="00C670EA" w:rsidP="005B7791">
      <w:pPr>
        <w:ind w:left="0"/>
      </w:pPr>
    </w:p>
    <w:p w:rsidR="00AA2FFA" w:rsidRPr="00AA2FFA" w:rsidRDefault="00635842" w:rsidP="00710AC5">
      <w:pPr>
        <w:ind w:left="360"/>
        <w:rPr>
          <w:rFonts w:ascii="Arial" w:hAnsi="Arial" w:cs="Arial"/>
        </w:rPr>
      </w:pPr>
      <w:r w:rsidRPr="00AA2FFA">
        <w:rPr>
          <w:rFonts w:ascii="Arial" w:hAnsi="Arial" w:cs="Arial"/>
        </w:rPr>
        <w:t xml:space="preserve">Förstudien </w:t>
      </w:r>
      <w:r w:rsidR="00083196">
        <w:rPr>
          <w:rFonts w:ascii="Arial" w:hAnsi="Arial" w:cs="Arial"/>
        </w:rPr>
        <w:t>hade som mål att</w:t>
      </w:r>
      <w:r w:rsidR="00F16CAC">
        <w:rPr>
          <w:rFonts w:ascii="Arial" w:hAnsi="Arial" w:cs="Arial"/>
        </w:rPr>
        <w:t xml:space="preserve"> utreda omfattning, möjligheter</w:t>
      </w:r>
      <w:r w:rsidR="00083196">
        <w:rPr>
          <w:rFonts w:ascii="Arial" w:hAnsi="Arial" w:cs="Arial"/>
        </w:rPr>
        <w:t xml:space="preserve"> och </w:t>
      </w:r>
      <w:r w:rsidRPr="00AA2FFA">
        <w:rPr>
          <w:rFonts w:ascii="Arial" w:hAnsi="Arial" w:cs="Arial"/>
        </w:rPr>
        <w:t>konsekvenser för verksamheten</w:t>
      </w:r>
      <w:r w:rsidR="00F16CAC">
        <w:rPr>
          <w:rFonts w:ascii="Arial" w:hAnsi="Arial" w:cs="Arial"/>
        </w:rPr>
        <w:t xml:space="preserve"> inför en utveckling av en e-ansökan försörjningsstöd och </w:t>
      </w:r>
      <w:proofErr w:type="spellStart"/>
      <w:r w:rsidR="00F16CAC">
        <w:rPr>
          <w:rFonts w:ascii="Arial" w:hAnsi="Arial" w:cs="Arial"/>
        </w:rPr>
        <w:t>sms-avisering</w:t>
      </w:r>
      <w:proofErr w:type="spellEnd"/>
      <w:r w:rsidR="00F16CAC">
        <w:rPr>
          <w:rFonts w:ascii="Arial" w:hAnsi="Arial" w:cs="Arial"/>
        </w:rPr>
        <w:t xml:space="preserve"> för utbetalt bistånd. Syftet var att ta fram underlag till beslutsfattare om fortsatt hantering i form av exempelvis lösning, kostnad och tid. </w:t>
      </w:r>
      <w:r w:rsidRPr="00AA2FFA">
        <w:rPr>
          <w:rFonts w:ascii="Arial" w:hAnsi="Arial" w:cs="Arial"/>
        </w:rPr>
        <w:t xml:space="preserve"> </w:t>
      </w:r>
    </w:p>
    <w:p w:rsidR="003F633A" w:rsidRDefault="003F633A" w:rsidP="00BC72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6CAC">
        <w:rPr>
          <w:rFonts w:ascii="Arial" w:hAnsi="Arial" w:cs="Arial"/>
        </w:rPr>
        <w:t xml:space="preserve">laneringsarbetet startade </w:t>
      </w:r>
      <w:r>
        <w:rPr>
          <w:rFonts w:ascii="Arial" w:hAnsi="Arial" w:cs="Arial"/>
        </w:rPr>
        <w:t xml:space="preserve">i februari </w:t>
      </w:r>
      <w:r w:rsidR="00F16CAC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 xml:space="preserve">och arbetsgruppen har träffats med </w:t>
      </w:r>
      <w:proofErr w:type="spellStart"/>
      <w:r>
        <w:rPr>
          <w:rFonts w:ascii="Arial" w:hAnsi="Arial" w:cs="Arial"/>
        </w:rPr>
        <w:t>regelbund</w:t>
      </w:r>
      <w:r w:rsidR="00F16CAC">
        <w:rPr>
          <w:rFonts w:ascii="Arial" w:hAnsi="Arial" w:cs="Arial"/>
        </w:rPr>
        <w:t>enhet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under hela året. Avstämningar med chefsgrupperingar har gjorts löpande. </w:t>
      </w:r>
      <w:r w:rsidR="00A47DFE">
        <w:rPr>
          <w:rFonts w:ascii="Arial" w:hAnsi="Arial" w:cs="Arial"/>
        </w:rPr>
        <w:t>I arbetet har även systemansvarig samt systemförvaltarna för Treserva varit involverade.</w:t>
      </w:r>
    </w:p>
    <w:p w:rsidR="0051440C" w:rsidRPr="00AA2FFA" w:rsidRDefault="0051440C" w:rsidP="00BC7287">
      <w:pPr>
        <w:ind w:left="360"/>
        <w:rPr>
          <w:rFonts w:ascii="Arial" w:hAnsi="Arial" w:cs="Arial"/>
        </w:rPr>
      </w:pPr>
      <w:r w:rsidRPr="00AA2FFA">
        <w:rPr>
          <w:rFonts w:ascii="Arial" w:hAnsi="Arial" w:cs="Arial"/>
        </w:rPr>
        <w:t>Förstudiens aktiviteter visar att det finns stora nyttor både för verksamhet o</w:t>
      </w:r>
      <w:r w:rsidR="00E51D91">
        <w:rPr>
          <w:rFonts w:ascii="Arial" w:hAnsi="Arial" w:cs="Arial"/>
        </w:rPr>
        <w:t>ch medborgare/klienter med att införa</w:t>
      </w:r>
      <w:r w:rsidRPr="00AA2FFA">
        <w:rPr>
          <w:rFonts w:ascii="Arial" w:hAnsi="Arial" w:cs="Arial"/>
        </w:rPr>
        <w:t xml:space="preserve"> e-tjänst</w:t>
      </w:r>
      <w:r w:rsidR="00F04A56">
        <w:rPr>
          <w:rFonts w:ascii="Arial" w:hAnsi="Arial" w:cs="Arial"/>
        </w:rPr>
        <w:t xml:space="preserve"> och </w:t>
      </w:r>
      <w:proofErr w:type="spellStart"/>
      <w:r w:rsidR="00F04A56">
        <w:rPr>
          <w:rFonts w:ascii="Arial" w:hAnsi="Arial" w:cs="Arial"/>
        </w:rPr>
        <w:t>sms-avisering</w:t>
      </w:r>
      <w:proofErr w:type="spellEnd"/>
      <w:r w:rsidRPr="00AA2FFA">
        <w:rPr>
          <w:rFonts w:ascii="Arial" w:hAnsi="Arial" w:cs="Arial"/>
        </w:rPr>
        <w:t xml:space="preserve">. Möjligheter och hot samt konsekvenser har identifierats i arbetet. Digitalisering och e-tjänster kommer </w:t>
      </w:r>
      <w:r w:rsidR="00E51D91">
        <w:rPr>
          <w:rFonts w:ascii="Arial" w:hAnsi="Arial" w:cs="Arial"/>
        </w:rPr>
        <w:t xml:space="preserve">bland annat </w:t>
      </w:r>
      <w:r w:rsidRPr="00AA2FFA">
        <w:rPr>
          <w:rFonts w:ascii="Arial" w:hAnsi="Arial" w:cs="Arial"/>
        </w:rPr>
        <w:t>att medföra behov av förändrade arbetssätt och rutiner.</w:t>
      </w:r>
      <w:r w:rsidR="00E51D91">
        <w:rPr>
          <w:rFonts w:ascii="Arial" w:hAnsi="Arial" w:cs="Arial"/>
        </w:rPr>
        <w:t xml:space="preserve"> </w:t>
      </w:r>
    </w:p>
    <w:p w:rsidR="00BC7287" w:rsidRPr="00710AC5" w:rsidRDefault="00BC7287" w:rsidP="00BC7287">
      <w:pPr>
        <w:ind w:left="360"/>
        <w:rPr>
          <w:rFonts w:ascii="Arial" w:hAnsi="Arial" w:cs="Arial"/>
        </w:rPr>
      </w:pPr>
      <w:r w:rsidRPr="00710AC5">
        <w:rPr>
          <w:rFonts w:ascii="Arial" w:hAnsi="Arial" w:cs="Arial"/>
        </w:rPr>
        <w:t xml:space="preserve">En stor del har ägnats åt kravställning </w:t>
      </w:r>
      <w:r w:rsidR="00D32257" w:rsidRPr="00710AC5">
        <w:rPr>
          <w:rFonts w:ascii="Arial" w:hAnsi="Arial" w:cs="Arial"/>
        </w:rPr>
        <w:t>som input i den</w:t>
      </w:r>
      <w:r w:rsidRPr="00710AC5">
        <w:rPr>
          <w:rFonts w:ascii="Arial" w:hAnsi="Arial" w:cs="Arial"/>
        </w:rPr>
        <w:t xml:space="preserve"> kommande tekniska förstudien rörande möjligt API som leverantöre</w:t>
      </w:r>
      <w:r w:rsidR="00D32257" w:rsidRPr="00710AC5">
        <w:rPr>
          <w:rFonts w:ascii="Arial" w:hAnsi="Arial" w:cs="Arial"/>
        </w:rPr>
        <w:t>n CGI står i begrepp att göra. I denna kommer även en kostnadsbild att tas fram under våren 2015.</w:t>
      </w:r>
      <w:r w:rsidR="003F633A">
        <w:rPr>
          <w:rFonts w:ascii="Arial" w:hAnsi="Arial" w:cs="Arial"/>
        </w:rPr>
        <w:t xml:space="preserve"> CGI medverkade i workshoparna kring kravställningen vilket gett dem en minskad startsträcka.</w:t>
      </w:r>
    </w:p>
    <w:p w:rsidR="00D32257" w:rsidRPr="00710AC5" w:rsidRDefault="00D32257" w:rsidP="00BC7287">
      <w:pPr>
        <w:ind w:left="360"/>
        <w:rPr>
          <w:rFonts w:ascii="Arial" w:hAnsi="Arial" w:cs="Arial"/>
        </w:rPr>
      </w:pPr>
      <w:r w:rsidRPr="00710AC5">
        <w:rPr>
          <w:rFonts w:ascii="Arial" w:hAnsi="Arial" w:cs="Arial"/>
        </w:rPr>
        <w:t xml:space="preserve">En fiktiv tidshorisont för denna lösning finns samt andra alternativ som kan fungera som övergångslösningar. </w:t>
      </w:r>
    </w:p>
    <w:p w:rsidR="00710AC5" w:rsidRDefault="00D32257" w:rsidP="00710AC5">
      <w:pPr>
        <w:ind w:left="360"/>
        <w:rPr>
          <w:rFonts w:ascii="Arial" w:hAnsi="Arial" w:cs="Arial"/>
        </w:rPr>
      </w:pPr>
      <w:r w:rsidRPr="00710AC5">
        <w:rPr>
          <w:rFonts w:ascii="Arial" w:hAnsi="Arial" w:cs="Arial"/>
        </w:rPr>
        <w:t xml:space="preserve">Den tekniska förstudien kring </w:t>
      </w:r>
      <w:proofErr w:type="spellStart"/>
      <w:r w:rsidRPr="00710AC5">
        <w:rPr>
          <w:rFonts w:ascii="Arial" w:hAnsi="Arial" w:cs="Arial"/>
        </w:rPr>
        <w:t>sms-avisering</w:t>
      </w:r>
      <w:proofErr w:type="spellEnd"/>
      <w:r w:rsidRPr="00710AC5">
        <w:rPr>
          <w:rFonts w:ascii="Arial" w:hAnsi="Arial" w:cs="Arial"/>
        </w:rPr>
        <w:t xml:space="preserve"> är klar och Göteborg Stad har bedömt att den är angelägen att gå vidare med för </w:t>
      </w:r>
      <w:proofErr w:type="spellStart"/>
      <w:r w:rsidRPr="00710AC5">
        <w:rPr>
          <w:rFonts w:ascii="Arial" w:hAnsi="Arial" w:cs="Arial"/>
        </w:rPr>
        <w:t>uteckling</w:t>
      </w:r>
      <w:proofErr w:type="spellEnd"/>
      <w:r w:rsidRPr="00710AC5">
        <w:rPr>
          <w:rFonts w:ascii="Arial" w:hAnsi="Arial" w:cs="Arial"/>
        </w:rPr>
        <w:t xml:space="preserve"> under 2015.</w:t>
      </w:r>
      <w:r w:rsidR="00DA76D9">
        <w:rPr>
          <w:rFonts w:ascii="Arial" w:hAnsi="Arial" w:cs="Arial"/>
        </w:rPr>
        <w:t xml:space="preserve"> </w:t>
      </w:r>
    </w:p>
    <w:p w:rsidR="00710AC5" w:rsidRPr="00710AC5" w:rsidRDefault="00710AC5" w:rsidP="00BC72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För båda dessa lösningar har utvecklingen bedömts som prioriterad </w:t>
      </w:r>
      <w:r w:rsidR="003F633A">
        <w:rPr>
          <w:rFonts w:ascii="Arial" w:hAnsi="Arial" w:cs="Arial"/>
        </w:rPr>
        <w:t xml:space="preserve">inom välfärdsområdet </w:t>
      </w:r>
      <w:r>
        <w:rPr>
          <w:rFonts w:ascii="Arial" w:hAnsi="Arial" w:cs="Arial"/>
        </w:rPr>
        <w:t>då de dessutom ingår i Handlingsplanen för e-samhället som läggs fram till Kommunstyrelsen 2015-01-14.</w:t>
      </w:r>
      <w:r w:rsidR="001D0E8A">
        <w:rPr>
          <w:rFonts w:ascii="Arial" w:hAnsi="Arial" w:cs="Arial"/>
        </w:rPr>
        <w:t xml:space="preserve"> Fortsatt hantering beror till viss del på hur dessa beslut om resurser faller ut. </w:t>
      </w:r>
    </w:p>
    <w:p w:rsidR="00210F34" w:rsidRDefault="00210F34" w:rsidP="002E67CC"/>
    <w:p w:rsidR="005B7791" w:rsidRDefault="00DA323F" w:rsidP="002E67CC">
      <w:r w:rsidRPr="00DA323F">
        <w:tab/>
      </w:r>
    </w:p>
    <w:p w:rsidR="005B7791" w:rsidRDefault="005B7791" w:rsidP="005B7791">
      <w:r>
        <w:br w:type="page"/>
      </w:r>
    </w:p>
    <w:p w:rsidR="00F9760B" w:rsidRPr="00210F34" w:rsidRDefault="002A2237" w:rsidP="005B7791">
      <w:pPr>
        <w:ind w:left="284"/>
        <w:rPr>
          <w:b/>
        </w:rPr>
      </w:pPr>
      <w:r w:rsidRPr="00210F34">
        <w:rPr>
          <w:b/>
          <w:sz w:val="32"/>
        </w:rPr>
        <w:t>Innehållsförteckning</w:t>
      </w:r>
    </w:p>
    <w:bookmarkStart w:id="3" w:name="_Toc369070866"/>
    <w:bookmarkStart w:id="4" w:name="_Toc469297930"/>
    <w:p w:rsidR="00F04A56" w:rsidRDefault="0082382D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82382D">
        <w:rPr>
          <w:b w:val="0"/>
        </w:rPr>
        <w:fldChar w:fldCharType="begin"/>
      </w:r>
      <w:r w:rsidR="002A2237">
        <w:rPr>
          <w:b w:val="0"/>
        </w:rPr>
        <w:instrText xml:space="preserve"> TOC \o "2-3" \t "Rubrik 1;1;Bilagerubrik 1;1" </w:instrText>
      </w:r>
      <w:r w:rsidRPr="0082382D">
        <w:rPr>
          <w:b w:val="0"/>
        </w:rPr>
        <w:fldChar w:fldCharType="separate"/>
      </w:r>
      <w:r w:rsidR="00F04A56">
        <w:t>Sammanfattning av resultat</w:t>
      </w:r>
      <w:r w:rsidR="00F04A56">
        <w:tab/>
      </w:r>
      <w:r w:rsidR="00F04A56">
        <w:fldChar w:fldCharType="begin"/>
      </w:r>
      <w:r w:rsidR="00F04A56">
        <w:instrText xml:space="preserve"> PAGEREF _Toc409449490 \h </w:instrText>
      </w:r>
      <w:r w:rsidR="00F04A56">
        <w:fldChar w:fldCharType="separate"/>
      </w:r>
      <w:r w:rsidR="00F04A56">
        <w:t>2</w:t>
      </w:r>
      <w:r w:rsidR="00F04A56">
        <w:fldChar w:fldCharType="end"/>
      </w:r>
    </w:p>
    <w:p w:rsidR="00F04A56" w:rsidRDefault="00F04A56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Utfall</w:t>
      </w:r>
      <w:r>
        <w:tab/>
      </w:r>
      <w:r>
        <w:fldChar w:fldCharType="begin"/>
      </w:r>
      <w:r>
        <w:instrText xml:space="preserve"> PAGEREF _Toc409449491 \h </w:instrText>
      </w:r>
      <w:r>
        <w:fldChar w:fldCharType="separate"/>
      </w:r>
      <w:r>
        <w:t>4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Måluppfyllelse</w:t>
      </w:r>
      <w:r>
        <w:tab/>
      </w:r>
      <w:r>
        <w:fldChar w:fldCharType="begin"/>
      </w:r>
      <w:r>
        <w:instrText xml:space="preserve"> PAGEREF _Toc409449492 \h </w:instrText>
      </w:r>
      <w:r>
        <w:fldChar w:fldCharType="separate"/>
      </w:r>
      <w:r>
        <w:t>4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Aktiviteter</w:t>
      </w:r>
      <w:r>
        <w:tab/>
      </w:r>
      <w:r>
        <w:fldChar w:fldCharType="begin"/>
      </w:r>
      <w:r>
        <w:instrText xml:space="preserve"> PAGEREF _Toc409449493 \h </w:instrText>
      </w:r>
      <w:r>
        <w:fldChar w:fldCharType="separate"/>
      </w:r>
      <w:r>
        <w:t>4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Ekonomisk redovisning</w:t>
      </w:r>
      <w:r>
        <w:tab/>
      </w:r>
      <w:r>
        <w:fldChar w:fldCharType="begin"/>
      </w:r>
      <w:r>
        <w:instrText xml:space="preserve"> PAGEREF _Toc409449494 \h </w:instrText>
      </w:r>
      <w:r>
        <w:fldChar w:fldCharType="separate"/>
      </w:r>
      <w:r>
        <w:t>5</w:t>
      </w:r>
      <w:r>
        <w:fldChar w:fldCharType="end"/>
      </w:r>
    </w:p>
    <w:p w:rsidR="00F04A56" w:rsidRDefault="00F04A56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Spridning av resultat och informationsaktiviteter</w:t>
      </w:r>
      <w:r>
        <w:tab/>
      </w:r>
      <w:r>
        <w:fldChar w:fldCharType="begin"/>
      </w:r>
      <w:r>
        <w:instrText xml:space="preserve"> PAGEREF _Toc409449495 \h </w:instrText>
      </w:r>
      <w:r>
        <w:fldChar w:fldCharType="separate"/>
      </w:r>
      <w:r>
        <w:t>6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Lokal information, delaktighet och förankring</w:t>
      </w:r>
      <w:r>
        <w:tab/>
      </w:r>
      <w:r>
        <w:fldChar w:fldCharType="begin"/>
      </w:r>
      <w:r>
        <w:instrText xml:space="preserve"> PAGEREF _Toc409449496 \h </w:instrText>
      </w:r>
      <w:r>
        <w:fldChar w:fldCharType="separate"/>
      </w:r>
      <w:r>
        <w:t>6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Leverans</w:t>
      </w:r>
      <w:r>
        <w:tab/>
      </w:r>
      <w:r>
        <w:fldChar w:fldCharType="begin"/>
      </w:r>
      <w:r>
        <w:instrText xml:space="preserve"> PAGEREF _Toc409449497 \h </w:instrText>
      </w:r>
      <w:r>
        <w:fldChar w:fldCharType="separate"/>
      </w:r>
      <w:r>
        <w:t>6</w:t>
      </w:r>
      <w:r>
        <w:fldChar w:fldCharType="end"/>
      </w:r>
    </w:p>
    <w:p w:rsidR="00F04A56" w:rsidRDefault="00F04A56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Avslut</w:t>
      </w:r>
      <w:r>
        <w:tab/>
      </w:r>
      <w:r>
        <w:fldChar w:fldCharType="begin"/>
      </w:r>
      <w:r>
        <w:instrText xml:space="preserve"> PAGEREF _Toc409449498 \h </w:instrText>
      </w:r>
      <w:r>
        <w:fldChar w:fldCharType="separate"/>
      </w:r>
      <w:r>
        <w:t>7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Erfarenheter från projektet</w:t>
      </w:r>
      <w:r>
        <w:tab/>
      </w:r>
      <w:r>
        <w:fldChar w:fldCharType="begin"/>
      </w:r>
      <w:r>
        <w:instrText xml:space="preserve"> PAGEREF _Toc409449499 \h </w:instrText>
      </w:r>
      <w:r>
        <w:fldChar w:fldCharType="separate"/>
      </w:r>
      <w:r>
        <w:t>7</w:t>
      </w:r>
      <w:r>
        <w:fldChar w:fldCharType="end"/>
      </w:r>
    </w:p>
    <w:p w:rsidR="00F04A56" w:rsidRDefault="00F04A56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Förslag till fortsatt arbete/utveckling av resultat</w:t>
      </w:r>
      <w:r>
        <w:tab/>
      </w:r>
      <w:r>
        <w:fldChar w:fldCharType="begin"/>
      </w:r>
      <w:r>
        <w:instrText xml:space="preserve"> PAGEREF _Toc409449500 \h </w:instrText>
      </w:r>
      <w:r>
        <w:fldChar w:fldCharType="separate"/>
      </w:r>
      <w:r>
        <w:t>7</w:t>
      </w:r>
      <w:r>
        <w:fldChar w:fldCharType="end"/>
      </w:r>
    </w:p>
    <w:p w:rsidR="009A1B06" w:rsidRDefault="0082382D">
      <w:pPr>
        <w:rPr>
          <w:b/>
          <w:noProof/>
          <w:sz w:val="20"/>
        </w:rPr>
      </w:pPr>
      <w:r>
        <w:rPr>
          <w:b/>
          <w:noProof/>
          <w:sz w:val="20"/>
        </w:rPr>
        <w:fldChar w:fldCharType="end"/>
      </w:r>
    </w:p>
    <w:p w:rsidR="009A1B06" w:rsidRDefault="009A1B06">
      <w:pPr>
        <w:keepLines w:val="0"/>
        <w:spacing w:before="0" w:after="0"/>
        <w:ind w:left="0"/>
        <w:rPr>
          <w:b/>
          <w:noProof/>
          <w:sz w:val="20"/>
        </w:rPr>
      </w:pPr>
      <w:r>
        <w:rPr>
          <w:b/>
          <w:noProof/>
          <w:sz w:val="20"/>
        </w:rPr>
        <w:br w:type="page"/>
      </w:r>
    </w:p>
    <w:p w:rsidR="001F3E28" w:rsidRPr="00762DEC" w:rsidRDefault="001F3E28" w:rsidP="007A1844">
      <w:pPr>
        <w:pStyle w:val="Rubrik1"/>
        <w:numPr>
          <w:ilvl w:val="0"/>
          <w:numId w:val="1"/>
        </w:numPr>
      </w:pPr>
      <w:bookmarkStart w:id="5" w:name="_Toc379132263"/>
      <w:bookmarkStart w:id="6" w:name="_Toc409449491"/>
      <w:bookmarkEnd w:id="3"/>
      <w:bookmarkEnd w:id="4"/>
      <w:r w:rsidRPr="00762DEC">
        <w:t>Utfall</w:t>
      </w:r>
      <w:bookmarkEnd w:id="5"/>
      <w:bookmarkEnd w:id="6"/>
    </w:p>
    <w:p w:rsidR="001F3E28" w:rsidRDefault="001F3E28" w:rsidP="001F3E28">
      <w:pPr>
        <w:pStyle w:val="Rubrik2"/>
      </w:pPr>
      <w:bookmarkStart w:id="7" w:name="_Toc379132264"/>
      <w:bookmarkStart w:id="8" w:name="_Toc409449492"/>
      <w:r>
        <w:t>Måluppfyllelse</w:t>
      </w:r>
      <w:bookmarkEnd w:id="7"/>
      <w:bookmarkEnd w:id="8"/>
    </w:p>
    <w:p w:rsidR="003F7D01" w:rsidRPr="00304D2A" w:rsidRDefault="003F7D01" w:rsidP="003F7D01">
      <w:pPr>
        <w:rPr>
          <w:rFonts w:ascii="Arial" w:hAnsi="Arial" w:cs="Arial"/>
        </w:rPr>
      </w:pPr>
      <w:r w:rsidRPr="00304D2A">
        <w:rPr>
          <w:rFonts w:ascii="Arial" w:hAnsi="Arial" w:cs="Arial"/>
        </w:rPr>
        <w:t xml:space="preserve">E-tjänster inom </w:t>
      </w:r>
      <w:proofErr w:type="spellStart"/>
      <w:r w:rsidRPr="00304D2A">
        <w:rPr>
          <w:rFonts w:ascii="Arial" w:hAnsi="Arial" w:cs="Arial"/>
        </w:rPr>
        <w:t>försörjningstöd</w:t>
      </w:r>
      <w:proofErr w:type="spellEnd"/>
      <w:r w:rsidRPr="00304D2A">
        <w:rPr>
          <w:rFonts w:ascii="Arial" w:hAnsi="Arial" w:cs="Arial"/>
        </w:rPr>
        <w:t xml:space="preserve"> är de mest </w:t>
      </w:r>
      <w:proofErr w:type="spellStart"/>
      <w:r w:rsidRPr="00304D2A">
        <w:rPr>
          <w:rFonts w:ascii="Arial" w:hAnsi="Arial" w:cs="Arial"/>
        </w:rPr>
        <w:t>priorterade</w:t>
      </w:r>
      <w:proofErr w:type="spellEnd"/>
      <w:r w:rsidRPr="00304D2A">
        <w:rPr>
          <w:rFonts w:ascii="Arial" w:hAnsi="Arial" w:cs="Arial"/>
        </w:rPr>
        <w:t xml:space="preserve"> enligt sektorscheferna inom </w:t>
      </w:r>
      <w:proofErr w:type="spellStart"/>
      <w:r w:rsidRPr="00304D2A">
        <w:rPr>
          <w:rFonts w:ascii="Arial" w:hAnsi="Arial" w:cs="Arial"/>
        </w:rPr>
        <w:t>IFO-funktionshinder</w:t>
      </w:r>
      <w:proofErr w:type="spellEnd"/>
      <w:r w:rsidRPr="00304D2A">
        <w:rPr>
          <w:rFonts w:ascii="Arial" w:hAnsi="Arial" w:cs="Arial"/>
        </w:rPr>
        <w:t>. Förstudien syfte har därför varit att undersöka möjligheter och alternativ</w:t>
      </w:r>
      <w:r w:rsidR="00FA3193">
        <w:rPr>
          <w:rFonts w:ascii="Arial" w:hAnsi="Arial" w:cs="Arial"/>
        </w:rPr>
        <w:t xml:space="preserve"> som står till buds</w:t>
      </w:r>
      <w:r w:rsidRPr="00304D2A">
        <w:rPr>
          <w:rFonts w:ascii="Arial" w:hAnsi="Arial" w:cs="Arial"/>
        </w:rPr>
        <w:t xml:space="preserve">. Bakgrunden är bland annat att volymen ansökningar </w:t>
      </w:r>
      <w:r w:rsidR="00FA3193">
        <w:rPr>
          <w:rFonts w:ascii="Arial" w:hAnsi="Arial" w:cs="Arial"/>
        </w:rPr>
        <w:t xml:space="preserve">om försörjningsstöd </w:t>
      </w:r>
      <w:r w:rsidRPr="00304D2A">
        <w:rPr>
          <w:rFonts w:ascii="Arial" w:hAnsi="Arial" w:cs="Arial"/>
        </w:rPr>
        <w:t>är stor samt att verksamheten önskar förbättra tillgänglighet och servicenivåer. En digitalisering är önskvärd då mycket administration läggs ned på hantering av blanketter och intyg/dokument i pappersform under handläggningen.</w:t>
      </w:r>
    </w:p>
    <w:p w:rsidR="005617C8" w:rsidRDefault="003F7D01" w:rsidP="00BD1BB5">
      <w:pPr>
        <w:rPr>
          <w:rFonts w:ascii="Arial" w:hAnsi="Arial" w:cs="Arial"/>
        </w:rPr>
      </w:pPr>
      <w:r w:rsidRPr="00304D2A">
        <w:rPr>
          <w:rFonts w:ascii="Arial" w:hAnsi="Arial" w:cs="Arial"/>
        </w:rPr>
        <w:t xml:space="preserve">Förstudiens aktiviteter visar att det finns stora nyttor både för verksamhet </w:t>
      </w:r>
      <w:proofErr w:type="gramStart"/>
      <w:r w:rsidRPr="00304D2A">
        <w:rPr>
          <w:rFonts w:ascii="Arial" w:hAnsi="Arial" w:cs="Arial"/>
        </w:rPr>
        <w:t>och</w:t>
      </w:r>
      <w:proofErr w:type="gramEnd"/>
      <w:r w:rsidRPr="00304D2A">
        <w:rPr>
          <w:rFonts w:ascii="Arial" w:hAnsi="Arial" w:cs="Arial"/>
        </w:rPr>
        <w:t xml:space="preserve"> medborgare/klienter med </w:t>
      </w:r>
      <w:r w:rsidR="00655326">
        <w:rPr>
          <w:rFonts w:ascii="Arial" w:hAnsi="Arial" w:cs="Arial"/>
        </w:rPr>
        <w:t>digitala lösningar</w:t>
      </w:r>
      <w:r w:rsidRPr="00304D2A">
        <w:rPr>
          <w:rFonts w:ascii="Arial" w:hAnsi="Arial" w:cs="Arial"/>
        </w:rPr>
        <w:t xml:space="preserve">. </w:t>
      </w:r>
      <w:r w:rsidR="00582713" w:rsidRPr="00304D2A">
        <w:rPr>
          <w:rFonts w:ascii="Arial" w:hAnsi="Arial" w:cs="Arial"/>
        </w:rPr>
        <w:t xml:space="preserve">Möjligheter och hot samt konsekvenser har identifierats i arbetet. </w:t>
      </w:r>
      <w:r w:rsidR="00CE6046" w:rsidRPr="00304D2A">
        <w:rPr>
          <w:rFonts w:ascii="Arial" w:hAnsi="Arial" w:cs="Arial"/>
        </w:rPr>
        <w:t>En utökning av förstudien gjordes under sen vår och kravställning lades till</w:t>
      </w:r>
      <w:r w:rsidR="00655326">
        <w:rPr>
          <w:rFonts w:ascii="Arial" w:hAnsi="Arial" w:cs="Arial"/>
        </w:rPr>
        <w:t xml:space="preserve"> för att möjliggöra den fortsatta tekniska förstudien hos leverantören till </w:t>
      </w:r>
      <w:proofErr w:type="spellStart"/>
      <w:r w:rsidR="00655326">
        <w:rPr>
          <w:rFonts w:ascii="Arial" w:hAnsi="Arial" w:cs="Arial"/>
        </w:rPr>
        <w:t>verksamhetsssystemet</w:t>
      </w:r>
      <w:proofErr w:type="spellEnd"/>
      <w:r w:rsidR="00CE6046" w:rsidRPr="00304D2A">
        <w:rPr>
          <w:rFonts w:ascii="Arial" w:hAnsi="Arial" w:cs="Arial"/>
        </w:rPr>
        <w:t xml:space="preserve">. </w:t>
      </w:r>
    </w:p>
    <w:p w:rsidR="008D41E5" w:rsidRDefault="005617C8" w:rsidP="008D4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som återstår </w:t>
      </w:r>
      <w:r w:rsidR="00545EF6">
        <w:rPr>
          <w:rFonts w:ascii="Arial" w:hAnsi="Arial" w:cs="Arial"/>
        </w:rPr>
        <w:t>är en</w:t>
      </w:r>
      <w:r>
        <w:rPr>
          <w:rFonts w:ascii="Arial" w:hAnsi="Arial" w:cs="Arial"/>
        </w:rPr>
        <w:t xml:space="preserve"> kostnadsbild kring e</w:t>
      </w:r>
      <w:r w:rsidR="00545EF6">
        <w:rPr>
          <w:rFonts w:ascii="Arial" w:hAnsi="Arial" w:cs="Arial"/>
        </w:rPr>
        <w:t>tt</w:t>
      </w:r>
      <w:r>
        <w:rPr>
          <w:rFonts w:ascii="Arial" w:hAnsi="Arial" w:cs="Arial"/>
        </w:rPr>
        <w:t xml:space="preserve"> möjligt API med koppling till Treserva. Denna förstudie påbörjat först i januari 2015. </w:t>
      </w:r>
      <w:r w:rsidR="00BD1BB5">
        <w:rPr>
          <w:rFonts w:ascii="Arial" w:hAnsi="Arial" w:cs="Arial"/>
        </w:rPr>
        <w:t>Samtidigt med tanke på den långa utvecklingstiden och finansieringsdelen så övervägs en alternativ lösning med en enkel e-tjänst utan koppling</w:t>
      </w:r>
      <w:r w:rsidR="008D41E5">
        <w:rPr>
          <w:rFonts w:ascii="Arial" w:hAnsi="Arial" w:cs="Arial"/>
        </w:rPr>
        <w:t xml:space="preserve"> till Treserva som en övergång. Flera andra digitala lösningar har identifierats av verksamhet och kan bli aktuella.</w:t>
      </w:r>
    </w:p>
    <w:p w:rsidR="00E20CAF" w:rsidRPr="0048113B" w:rsidRDefault="00E20CAF" w:rsidP="00E20CAF">
      <w:pPr>
        <w:ind w:left="0" w:firstLine="1134"/>
        <w:rPr>
          <w:rFonts w:ascii="Arial" w:hAnsi="Arial" w:cs="Arial"/>
        </w:rPr>
      </w:pPr>
    </w:p>
    <w:p w:rsidR="00A826A7" w:rsidRDefault="00A826A7" w:rsidP="00F81140">
      <w:pPr>
        <w:pStyle w:val="Rubrik2"/>
      </w:pPr>
      <w:bookmarkStart w:id="9" w:name="_Toc379132271"/>
      <w:bookmarkStart w:id="10" w:name="_Toc379132268"/>
      <w:bookmarkStart w:id="11" w:name="_Toc409449493"/>
      <w:r>
        <w:t>Aktiviteter</w:t>
      </w:r>
      <w:bookmarkEnd w:id="9"/>
      <w:bookmarkEnd w:id="11"/>
    </w:p>
    <w:p w:rsidR="00BC7287" w:rsidRPr="00BC7287" w:rsidRDefault="00BC7287" w:rsidP="00BC7287">
      <w:pPr>
        <w:ind w:left="1494"/>
        <w:rPr>
          <w:rFonts w:ascii="Arial" w:hAnsi="Arial" w:cs="Arial"/>
        </w:rPr>
      </w:pPr>
      <w:r w:rsidRPr="00BC7287">
        <w:rPr>
          <w:rFonts w:ascii="Arial" w:hAnsi="Arial" w:cs="Arial"/>
        </w:rPr>
        <w:t>Genomförda aktiviteter</w:t>
      </w:r>
      <w:r w:rsidR="008D41E5">
        <w:rPr>
          <w:rFonts w:ascii="Arial" w:hAnsi="Arial" w:cs="Arial"/>
        </w:rPr>
        <w:t>: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Intressentanalys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Nyttoanalys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Utgått från en stadsdel. Svårt se </w:t>
      </w:r>
      <w:r w:rsidR="00B2442D">
        <w:rPr>
          <w:rFonts w:ascii="Arial" w:hAnsi="Arial" w:cs="Arial"/>
        </w:rPr>
        <w:t xml:space="preserve">konsekvenser för </w:t>
      </w:r>
      <w:r>
        <w:rPr>
          <w:rFonts w:ascii="Arial" w:hAnsi="Arial" w:cs="Arial"/>
        </w:rPr>
        <w:t>helheten</w:t>
      </w:r>
      <w:r w:rsidR="008D41E5">
        <w:rPr>
          <w:rFonts w:ascii="Arial" w:hAnsi="Arial" w:cs="Arial"/>
        </w:rPr>
        <w:t xml:space="preserve">, därför önskvärd med en </w:t>
      </w:r>
      <w:r>
        <w:rPr>
          <w:rFonts w:ascii="Arial" w:hAnsi="Arial" w:cs="Arial"/>
        </w:rPr>
        <w:t>avancerad nyttovär</w:t>
      </w:r>
      <w:r w:rsidR="008D41E5">
        <w:rPr>
          <w:rFonts w:ascii="Arial" w:hAnsi="Arial" w:cs="Arial"/>
        </w:rPr>
        <w:t>dering</w:t>
      </w:r>
      <w:r w:rsidR="00B2442D">
        <w:rPr>
          <w:rFonts w:ascii="Arial" w:hAnsi="Arial" w:cs="Arial"/>
        </w:rPr>
        <w:t>.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Värdering </w:t>
      </w:r>
      <w:r w:rsidR="008D41E5">
        <w:rPr>
          <w:rFonts w:ascii="Arial" w:hAnsi="Arial" w:cs="Arial"/>
        </w:rPr>
        <w:t xml:space="preserve">av </w:t>
      </w:r>
      <w:r>
        <w:rPr>
          <w:rFonts w:ascii="Arial" w:hAnsi="Arial" w:cs="Arial"/>
        </w:rPr>
        <w:t>konsekvenser i verksamheten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</w:t>
      </w:r>
      <w:proofErr w:type="spellStart"/>
      <w:r>
        <w:rPr>
          <w:rFonts w:ascii="Arial" w:hAnsi="Arial" w:cs="Arial"/>
        </w:rPr>
        <w:t>bör-läge</w:t>
      </w:r>
      <w:proofErr w:type="spellEnd"/>
    </w:p>
    <w:p w:rsidR="00BC7287" w:rsidRDefault="00B2442D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Gemensam process för staden ännu inte klar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Omvärldsorientering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Norrköpingsmodellen – avstämning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Webbseminarium om SSBTK</w:t>
      </w:r>
    </w:p>
    <w:p w:rsidR="00CE6046" w:rsidRDefault="00CE6046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Sambruk och övriga relevanta kommuner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Kravställning – 4 workshops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Värdefullt underlag till leverantören. Stort deltagande</w:t>
      </w:r>
      <w:r w:rsidR="00666BD0">
        <w:rPr>
          <w:rFonts w:ascii="Arial" w:hAnsi="Arial" w:cs="Arial"/>
        </w:rPr>
        <w:t xml:space="preserve"> av handläggare</w:t>
      </w:r>
      <w:r>
        <w:rPr>
          <w:rFonts w:ascii="Arial" w:hAnsi="Arial" w:cs="Arial"/>
        </w:rPr>
        <w:t>.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Diskussion om lösningsalternativ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Alternativa vägar samt andra förslag har inkommit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Brukardialog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Underlag till förstudien utifrån ungdomars behov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Juridisk avstämning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Positivt besked</w:t>
      </w:r>
      <w:r w:rsidR="00B2442D">
        <w:rPr>
          <w:rFonts w:ascii="Arial" w:hAnsi="Arial" w:cs="Arial"/>
        </w:rPr>
        <w:t xml:space="preserve"> 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Teknisk förstudie </w:t>
      </w:r>
      <w:proofErr w:type="spellStart"/>
      <w:r>
        <w:rPr>
          <w:rFonts w:ascii="Arial" w:hAnsi="Arial" w:cs="Arial"/>
        </w:rPr>
        <w:t>sms-avisering</w:t>
      </w:r>
      <w:proofErr w:type="spellEnd"/>
    </w:p>
    <w:p w:rsidR="00BC7287" w:rsidRPr="00B2442D" w:rsidRDefault="00B2442D" w:rsidP="00B2442D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Levererad och beställt fortsatt utveckling</w:t>
      </w:r>
    </w:p>
    <w:p w:rsidR="00BC7287" w:rsidRDefault="00BC7287" w:rsidP="00BC7287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B2442D">
        <w:rPr>
          <w:rFonts w:ascii="Arial" w:hAnsi="Arial" w:cs="Arial"/>
        </w:rPr>
        <w:t>Kommunikation och föran</w:t>
      </w:r>
      <w:r w:rsidR="00186F10" w:rsidRPr="00B2442D">
        <w:rPr>
          <w:rFonts w:ascii="Arial" w:hAnsi="Arial" w:cs="Arial"/>
        </w:rPr>
        <w:t>k</w:t>
      </w:r>
      <w:r w:rsidRPr="00B2442D">
        <w:rPr>
          <w:rFonts w:ascii="Arial" w:hAnsi="Arial" w:cs="Arial"/>
        </w:rPr>
        <w:t>ring</w:t>
      </w:r>
    </w:p>
    <w:p w:rsidR="00BC7287" w:rsidRDefault="00BC7287" w:rsidP="00BC7287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Ett antal insatser till sektorschefer och områdeschefer mm</w:t>
      </w:r>
    </w:p>
    <w:p w:rsidR="00BE5F78" w:rsidRPr="0027558E" w:rsidRDefault="00BE5F78" w:rsidP="0027558E">
      <w:pPr>
        <w:pStyle w:val="Rubrik2"/>
      </w:pPr>
      <w:bookmarkStart w:id="12" w:name="_Toc409449494"/>
      <w:r>
        <w:t>Ekonomisk redovisning</w:t>
      </w:r>
      <w:bookmarkEnd w:id="12"/>
    </w:p>
    <w:p w:rsidR="00635842" w:rsidRPr="0027558E" w:rsidRDefault="00635842" w:rsidP="00635842">
      <w:pPr>
        <w:rPr>
          <w:rFonts w:ascii="Arial" w:hAnsi="Arial" w:cs="Arial"/>
        </w:rPr>
      </w:pPr>
      <w:r w:rsidRPr="0027558E">
        <w:rPr>
          <w:rFonts w:ascii="Arial" w:hAnsi="Arial" w:cs="Arial"/>
        </w:rPr>
        <w:t xml:space="preserve">Kostnaden i </w:t>
      </w:r>
      <w:proofErr w:type="spellStart"/>
      <w:r w:rsidRPr="0027558E">
        <w:rPr>
          <w:rFonts w:ascii="Arial" w:hAnsi="Arial" w:cs="Arial"/>
        </w:rPr>
        <w:t>projeket</w:t>
      </w:r>
      <w:proofErr w:type="spellEnd"/>
      <w:r w:rsidRPr="0027558E">
        <w:rPr>
          <w:rFonts w:ascii="Arial" w:hAnsi="Arial" w:cs="Arial"/>
        </w:rPr>
        <w:t xml:space="preserve"> </w:t>
      </w:r>
      <w:r w:rsidR="0027558E">
        <w:rPr>
          <w:rFonts w:ascii="Arial" w:hAnsi="Arial" w:cs="Arial"/>
        </w:rPr>
        <w:t>har bestått</w:t>
      </w:r>
      <w:r w:rsidRPr="0027558E">
        <w:rPr>
          <w:rFonts w:ascii="Arial" w:hAnsi="Arial" w:cs="Arial"/>
        </w:rPr>
        <w:t xml:space="preserve"> främst av nedlagd arbetstid. </w:t>
      </w:r>
      <w:r w:rsidR="0027558E">
        <w:rPr>
          <w:rFonts w:ascii="Arial" w:hAnsi="Arial" w:cs="Arial"/>
        </w:rPr>
        <w:t xml:space="preserve">Denna har varit större än planerat då </w:t>
      </w:r>
      <w:proofErr w:type="spellStart"/>
      <w:r w:rsidR="0027558E">
        <w:rPr>
          <w:rFonts w:ascii="Arial" w:hAnsi="Arial" w:cs="Arial"/>
        </w:rPr>
        <w:t>omplanering</w:t>
      </w:r>
      <w:proofErr w:type="spellEnd"/>
      <w:r w:rsidR="0027558E">
        <w:rPr>
          <w:rFonts w:ascii="Arial" w:hAnsi="Arial" w:cs="Arial"/>
        </w:rPr>
        <w:t xml:space="preserve"> skett för att få bästa möjliga underlag för kravställning.</w:t>
      </w:r>
      <w:r w:rsidR="00953205">
        <w:rPr>
          <w:rFonts w:ascii="Arial" w:hAnsi="Arial" w:cs="Arial"/>
        </w:rPr>
        <w:t xml:space="preserve"> Nedlagd arbetstid totalt sett uppgår till </w:t>
      </w:r>
      <w:r w:rsidR="00656614">
        <w:rPr>
          <w:rFonts w:ascii="Arial" w:hAnsi="Arial" w:cs="Arial"/>
        </w:rPr>
        <w:t>drygt 550 timmar.</w:t>
      </w:r>
    </w:p>
    <w:p w:rsidR="0027558E" w:rsidRPr="0027558E" w:rsidRDefault="00635842" w:rsidP="0027558E">
      <w:pPr>
        <w:rPr>
          <w:rFonts w:ascii="Arial" w:hAnsi="Arial" w:cs="Arial"/>
        </w:rPr>
      </w:pPr>
      <w:r w:rsidRPr="0027558E">
        <w:rPr>
          <w:rFonts w:ascii="Arial" w:hAnsi="Arial" w:cs="Arial"/>
        </w:rPr>
        <w:t xml:space="preserve">Kostnader tillkommer även kring förstudiedelar </w:t>
      </w:r>
      <w:r w:rsidR="0027558E">
        <w:rPr>
          <w:rFonts w:ascii="Arial" w:hAnsi="Arial" w:cs="Arial"/>
        </w:rPr>
        <w:t xml:space="preserve">för e-ansökan </w:t>
      </w:r>
      <w:r w:rsidRPr="0027558E">
        <w:rPr>
          <w:rFonts w:ascii="Arial" w:hAnsi="Arial" w:cs="Arial"/>
        </w:rPr>
        <w:t xml:space="preserve">som utförs av leverantören CGI i samarbete med Göteborgs Stad om cirka </w:t>
      </w:r>
      <w:r w:rsidR="00BB43F4">
        <w:rPr>
          <w:rFonts w:ascii="Arial" w:hAnsi="Arial" w:cs="Arial"/>
        </w:rPr>
        <w:t>120</w:t>
      </w:r>
      <w:r w:rsidRPr="0027558E">
        <w:rPr>
          <w:rFonts w:ascii="Arial" w:hAnsi="Arial" w:cs="Arial"/>
        </w:rPr>
        <w:t xml:space="preserve"> 000 kronor.  </w:t>
      </w:r>
    </w:p>
    <w:p w:rsidR="00A826A7" w:rsidRPr="0027558E" w:rsidRDefault="0027558E" w:rsidP="00275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särskilt teknisk förstudie förande </w:t>
      </w:r>
      <w:proofErr w:type="spellStart"/>
      <w:r>
        <w:rPr>
          <w:rFonts w:ascii="Arial" w:hAnsi="Arial" w:cs="Arial"/>
        </w:rPr>
        <w:t>sms-avisering</w:t>
      </w:r>
      <w:proofErr w:type="spellEnd"/>
      <w:r>
        <w:rPr>
          <w:rFonts w:ascii="Arial" w:hAnsi="Arial" w:cs="Arial"/>
        </w:rPr>
        <w:t xml:space="preserve"> har genomförts och levererats av CGI till en kostnad av </w:t>
      </w:r>
      <w:r w:rsidR="00BB43F4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 000 kronor. </w:t>
      </w:r>
      <w:r w:rsidR="00953205">
        <w:rPr>
          <w:rFonts w:ascii="Arial" w:hAnsi="Arial" w:cs="Arial"/>
        </w:rPr>
        <w:t xml:space="preserve">Offert om fortsatt utveckling är antagen à 600 000 kronor. </w:t>
      </w:r>
    </w:p>
    <w:p w:rsidR="001F3E28" w:rsidRDefault="00A826A7" w:rsidP="001F3E28">
      <w:pPr>
        <w:pStyle w:val="Rubrik1"/>
        <w:numPr>
          <w:ilvl w:val="0"/>
          <w:numId w:val="1"/>
        </w:numPr>
      </w:pPr>
      <w:bookmarkStart w:id="13" w:name="_Toc409449495"/>
      <w:bookmarkEnd w:id="10"/>
      <w:r>
        <w:t>Spridning av resultat och informationsaktiviteter</w:t>
      </w:r>
      <w:bookmarkEnd w:id="13"/>
    </w:p>
    <w:p w:rsidR="001F3E28" w:rsidRPr="00C32619" w:rsidRDefault="001F3E28" w:rsidP="001F3E28">
      <w:pPr>
        <w:ind w:left="1304"/>
        <w:rPr>
          <w:rFonts w:ascii="Arial" w:hAnsi="Arial" w:cs="Arial"/>
          <w:szCs w:val="24"/>
        </w:rPr>
      </w:pPr>
      <w:r w:rsidRPr="00C32619">
        <w:rPr>
          <w:rFonts w:ascii="Arial" w:hAnsi="Arial" w:cs="Arial"/>
          <w:szCs w:val="24"/>
        </w:rPr>
        <w:t xml:space="preserve"> </w:t>
      </w:r>
    </w:p>
    <w:p w:rsidR="001F3E28" w:rsidRDefault="001F3E28" w:rsidP="001F3E28">
      <w:pPr>
        <w:pStyle w:val="Rubrik2"/>
      </w:pPr>
      <w:bookmarkStart w:id="14" w:name="_Toc379132272"/>
      <w:bookmarkStart w:id="15" w:name="_Toc409449496"/>
      <w:r w:rsidRPr="00B00EB5">
        <w:t>Lokal information, delaktighet och förankring</w:t>
      </w:r>
      <w:bookmarkEnd w:id="14"/>
      <w:bookmarkEnd w:id="15"/>
    </w:p>
    <w:p w:rsidR="00E544AF" w:rsidRDefault="00E544AF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Arbetsgruppens deltagare har använt sina forum för att sprida information och ta in synpunkter.</w:t>
      </w:r>
    </w:p>
    <w:p w:rsidR="007D46E8" w:rsidRDefault="007D46E8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Information har getts till enhetschefer, områdeschefer och sektorschefer inom verksamhetsområdet. </w:t>
      </w:r>
    </w:p>
    <w:p w:rsidR="007D46E8" w:rsidRDefault="007D46E8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Nätverket för förste socialsekreterare har diskuterat och gett återkoppling till förstudien.</w:t>
      </w:r>
    </w:p>
    <w:p w:rsidR="007D46E8" w:rsidRDefault="007D46E8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Medverkan i brukardialog med unga vuxna</w:t>
      </w:r>
      <w:r w:rsidR="00656614">
        <w:rPr>
          <w:rFonts w:ascii="Arial" w:hAnsi="Arial" w:cs="Arial"/>
          <w:i/>
        </w:rPr>
        <w:t xml:space="preserve"> genomförd av SDF Angered i juni 2014</w:t>
      </w:r>
    </w:p>
    <w:p w:rsidR="00C73A2F" w:rsidRDefault="00C73A2F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Systemförvaltare </w:t>
      </w:r>
      <w:proofErr w:type="spellStart"/>
      <w:r>
        <w:rPr>
          <w:rFonts w:ascii="Arial" w:hAnsi="Arial" w:cs="Arial"/>
          <w:i/>
        </w:rPr>
        <w:t>Intraservice</w:t>
      </w:r>
      <w:proofErr w:type="spellEnd"/>
      <w:r>
        <w:rPr>
          <w:rFonts w:ascii="Arial" w:hAnsi="Arial" w:cs="Arial"/>
          <w:i/>
        </w:rPr>
        <w:t xml:space="preserve"> nära dialog</w:t>
      </w:r>
      <w:r w:rsidR="00656614">
        <w:rPr>
          <w:rFonts w:ascii="Arial" w:hAnsi="Arial" w:cs="Arial"/>
          <w:i/>
        </w:rPr>
        <w:t xml:space="preserve"> – info till LVS</w:t>
      </w:r>
    </w:p>
    <w:p w:rsidR="007D46E8" w:rsidRPr="007A1844" w:rsidRDefault="007D46E8" w:rsidP="00E544AF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Behovet av e-tjänst/digitalisering har även förts till Göteborgs Handlingsplan för e-samhället under hösten 2015.</w:t>
      </w:r>
    </w:p>
    <w:p w:rsidR="00F45E4B" w:rsidRPr="00E20CAF" w:rsidRDefault="00F45E4B" w:rsidP="00E20CAF">
      <w:pPr>
        <w:pStyle w:val="Rubrik2"/>
        <w:tabs>
          <w:tab w:val="clear" w:pos="576"/>
        </w:tabs>
        <w:ind w:left="567"/>
      </w:pPr>
      <w:bookmarkStart w:id="16" w:name="_Toc409449497"/>
      <w:r>
        <w:t>Leverans</w:t>
      </w:r>
      <w:bookmarkEnd w:id="16"/>
    </w:p>
    <w:p w:rsidR="00C85E94" w:rsidRPr="007E661B" w:rsidRDefault="00C85E94" w:rsidP="00C85E94">
      <w:pPr>
        <w:pStyle w:val="Liststycke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Dokumentation från förstudien ex: intressentanalys, nyttoanalys samt </w:t>
      </w:r>
      <w:r w:rsidR="00A04358">
        <w:rPr>
          <w:rFonts w:ascii="Arial" w:hAnsi="Arial" w:cs="Arial"/>
          <w:i/>
        </w:rPr>
        <w:t xml:space="preserve">eventuellt </w:t>
      </w:r>
      <w:r>
        <w:rPr>
          <w:rFonts w:ascii="Arial" w:hAnsi="Arial" w:cs="Arial"/>
          <w:i/>
        </w:rPr>
        <w:t>underlag från kravställning</w:t>
      </w:r>
    </w:p>
    <w:p w:rsidR="00CD7A80" w:rsidRPr="00B00EB5" w:rsidRDefault="00CD7A80" w:rsidP="001F3E28">
      <w:pPr>
        <w:ind w:left="1304"/>
        <w:rPr>
          <w:rFonts w:ascii="Arial" w:hAnsi="Arial" w:cs="Arial"/>
        </w:rPr>
      </w:pPr>
    </w:p>
    <w:p w:rsidR="007A1844" w:rsidRDefault="007A1844" w:rsidP="001F3E28">
      <w:pPr>
        <w:pStyle w:val="Rubrik1"/>
        <w:numPr>
          <w:ilvl w:val="0"/>
          <w:numId w:val="1"/>
        </w:numPr>
      </w:pPr>
      <w:bookmarkStart w:id="17" w:name="_Toc379132274"/>
      <w:bookmarkStart w:id="18" w:name="_Toc409449498"/>
      <w:r>
        <w:t>Avslut</w:t>
      </w:r>
      <w:bookmarkEnd w:id="18"/>
    </w:p>
    <w:p w:rsidR="007A1844" w:rsidRDefault="001F3E28" w:rsidP="007A1844">
      <w:pPr>
        <w:pStyle w:val="Rubrik2"/>
      </w:pPr>
      <w:bookmarkStart w:id="19" w:name="_Toc409449499"/>
      <w:r>
        <w:t>Erfarenheter från projektet</w:t>
      </w:r>
      <w:bookmarkStart w:id="20" w:name="_Toc379132275"/>
      <w:bookmarkEnd w:id="17"/>
      <w:bookmarkEnd w:id="19"/>
    </w:p>
    <w:p w:rsidR="00D12DA4" w:rsidRDefault="00D12DA4" w:rsidP="00D12D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Med många aktörer och stor komplexitet krävs ett </w:t>
      </w:r>
      <w:proofErr w:type="spellStart"/>
      <w:r w:rsidR="00991A28">
        <w:rPr>
          <w:rFonts w:ascii="Arial" w:hAnsi="Arial" w:cs="Arial"/>
          <w:i/>
        </w:rPr>
        <w:t>flexiblelt</w:t>
      </w:r>
      <w:proofErr w:type="spellEnd"/>
      <w:r w:rsidR="00991A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arbetssätt. Det betyder att vi fått omforma</w:t>
      </w:r>
      <w:r w:rsidR="00EA4A8C">
        <w:rPr>
          <w:rFonts w:ascii="Arial" w:hAnsi="Arial" w:cs="Arial"/>
          <w:i/>
        </w:rPr>
        <w:t xml:space="preserve"> och </w:t>
      </w:r>
      <w:proofErr w:type="spellStart"/>
      <w:r w:rsidR="00EA4A8C">
        <w:rPr>
          <w:rFonts w:ascii="Arial" w:hAnsi="Arial" w:cs="Arial"/>
          <w:i/>
        </w:rPr>
        <w:t>omplanera</w:t>
      </w:r>
      <w:proofErr w:type="spellEnd"/>
      <w:r w:rsidR="00EA4A8C">
        <w:rPr>
          <w:rFonts w:ascii="Arial" w:hAnsi="Arial" w:cs="Arial"/>
          <w:i/>
        </w:rPr>
        <w:t xml:space="preserve"> förstudien.</w:t>
      </w:r>
    </w:p>
    <w:p w:rsidR="00F71BC4" w:rsidRPr="00917A8E" w:rsidRDefault="00F71BC4" w:rsidP="00D12D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Beslutsgången och förankringen är en utmaning i en stor organisation. </w:t>
      </w:r>
      <w:r w:rsidR="00EA4A8C">
        <w:rPr>
          <w:rFonts w:ascii="Arial" w:hAnsi="Arial" w:cs="Arial"/>
          <w:i/>
        </w:rPr>
        <w:t xml:space="preserve">Arbetet riktar in sig på </w:t>
      </w:r>
      <w:r>
        <w:rPr>
          <w:rFonts w:ascii="Arial" w:hAnsi="Arial" w:cs="Arial"/>
          <w:i/>
        </w:rPr>
        <w:t xml:space="preserve">att hitta en gemensam nämnare som samlar alla tio stadsdelar. </w:t>
      </w:r>
    </w:p>
    <w:p w:rsidR="00F71BC4" w:rsidRDefault="00991A28" w:rsidP="007A18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Arbetsgruppen har träffats ett tiotal gånger under året.</w:t>
      </w:r>
      <w:r w:rsidR="00297259">
        <w:rPr>
          <w:rFonts w:ascii="Arial" w:hAnsi="Arial" w:cs="Arial"/>
          <w:i/>
        </w:rPr>
        <w:t xml:space="preserve"> </w:t>
      </w:r>
      <w:r w:rsidR="0091676A">
        <w:rPr>
          <w:rFonts w:ascii="Arial" w:hAnsi="Arial" w:cs="Arial"/>
          <w:i/>
        </w:rPr>
        <w:t>Närvaro</w:t>
      </w:r>
      <w:r w:rsidR="00F71BC4">
        <w:rPr>
          <w:rFonts w:ascii="Arial" w:hAnsi="Arial" w:cs="Arial"/>
          <w:i/>
        </w:rPr>
        <w:t xml:space="preserve">n under förstudien har varit ojämn men </w:t>
      </w:r>
      <w:r>
        <w:rPr>
          <w:rFonts w:ascii="Arial" w:hAnsi="Arial" w:cs="Arial"/>
          <w:i/>
        </w:rPr>
        <w:t xml:space="preserve">det har funnits en </w:t>
      </w:r>
      <w:r w:rsidR="00F71BC4">
        <w:rPr>
          <w:rFonts w:ascii="Arial" w:hAnsi="Arial" w:cs="Arial"/>
          <w:i/>
        </w:rPr>
        <w:t xml:space="preserve">stor </w:t>
      </w:r>
      <w:proofErr w:type="spellStart"/>
      <w:r w:rsidR="00F71BC4">
        <w:rPr>
          <w:rFonts w:ascii="Arial" w:hAnsi="Arial" w:cs="Arial"/>
          <w:i/>
        </w:rPr>
        <w:t>entusiam</w:t>
      </w:r>
      <w:proofErr w:type="spellEnd"/>
      <w:r w:rsidR="00F71BC4">
        <w:rPr>
          <w:rFonts w:ascii="Arial" w:hAnsi="Arial" w:cs="Arial"/>
          <w:i/>
        </w:rPr>
        <w:t xml:space="preserve"> och energi </w:t>
      </w:r>
      <w:r>
        <w:rPr>
          <w:rFonts w:ascii="Arial" w:hAnsi="Arial" w:cs="Arial"/>
          <w:i/>
        </w:rPr>
        <w:t>från deltagarna</w:t>
      </w:r>
      <w:r w:rsidR="00F71BC4">
        <w:rPr>
          <w:rFonts w:ascii="Arial" w:hAnsi="Arial" w:cs="Arial"/>
          <w:i/>
        </w:rPr>
        <w:t xml:space="preserve"> som har förväntningar på att lösningar </w:t>
      </w:r>
      <w:r>
        <w:rPr>
          <w:rFonts w:ascii="Arial" w:hAnsi="Arial" w:cs="Arial"/>
          <w:i/>
        </w:rPr>
        <w:t xml:space="preserve">nu </w:t>
      </w:r>
      <w:r w:rsidR="00F71BC4">
        <w:rPr>
          <w:rFonts w:ascii="Arial" w:hAnsi="Arial" w:cs="Arial"/>
          <w:i/>
        </w:rPr>
        <w:t xml:space="preserve">tas fram. </w:t>
      </w:r>
    </w:p>
    <w:p w:rsidR="0091676A" w:rsidRDefault="00F71BC4" w:rsidP="007A18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Stadsdelarnas deltagande är </w:t>
      </w:r>
      <w:r w:rsidR="003F0832">
        <w:rPr>
          <w:rFonts w:ascii="Arial" w:hAnsi="Arial" w:cs="Arial"/>
          <w:i/>
        </w:rPr>
        <w:t>avgörande för resultatet. Inte minst för förankring</w:t>
      </w:r>
      <w:r>
        <w:rPr>
          <w:rFonts w:ascii="Arial" w:hAnsi="Arial" w:cs="Arial"/>
          <w:i/>
        </w:rPr>
        <w:t>en</w:t>
      </w:r>
      <w:r w:rsidR="003F0832">
        <w:rPr>
          <w:rFonts w:ascii="Arial" w:hAnsi="Arial" w:cs="Arial"/>
          <w:i/>
        </w:rPr>
        <w:t xml:space="preserve"> i respe</w:t>
      </w:r>
      <w:r w:rsidR="00EA4A8C">
        <w:rPr>
          <w:rFonts w:ascii="Arial" w:hAnsi="Arial" w:cs="Arial"/>
          <w:i/>
        </w:rPr>
        <w:t>ktive mottagningsgrupp/stadsdel</w:t>
      </w:r>
      <w:r w:rsidR="00991A28">
        <w:rPr>
          <w:rFonts w:ascii="Arial" w:hAnsi="Arial" w:cs="Arial"/>
          <w:i/>
        </w:rPr>
        <w:t>.</w:t>
      </w:r>
    </w:p>
    <w:p w:rsidR="0091676A" w:rsidRDefault="00297259" w:rsidP="007A18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Framgångsfaktorer</w:t>
      </w:r>
      <w:r w:rsidR="00991A28">
        <w:rPr>
          <w:rFonts w:ascii="Arial" w:hAnsi="Arial" w:cs="Arial"/>
          <w:i/>
        </w:rPr>
        <w:t xml:space="preserve"> för arbetet har varit </w:t>
      </w:r>
      <w:r w:rsidR="0091676A">
        <w:rPr>
          <w:rFonts w:ascii="Arial" w:hAnsi="Arial" w:cs="Arial"/>
          <w:i/>
        </w:rPr>
        <w:t xml:space="preserve">– bred involvering – </w:t>
      </w:r>
      <w:r w:rsidR="00991A28">
        <w:rPr>
          <w:rFonts w:ascii="Arial" w:hAnsi="Arial" w:cs="Arial"/>
          <w:i/>
        </w:rPr>
        <w:t xml:space="preserve">och att lyssna in </w:t>
      </w:r>
      <w:r w:rsidR="0091676A">
        <w:rPr>
          <w:rFonts w:ascii="Arial" w:hAnsi="Arial" w:cs="Arial"/>
          <w:i/>
        </w:rPr>
        <w:t>verksamhetens behov och funderingar.</w:t>
      </w:r>
      <w:r w:rsidR="003A7793">
        <w:rPr>
          <w:rFonts w:ascii="Arial" w:hAnsi="Arial" w:cs="Arial"/>
          <w:i/>
        </w:rPr>
        <w:t xml:space="preserve"> Omvärldsorientering och utbyte med andra kommun</w:t>
      </w:r>
      <w:r w:rsidR="00F71BC4">
        <w:rPr>
          <w:rFonts w:ascii="Arial" w:hAnsi="Arial" w:cs="Arial"/>
          <w:i/>
        </w:rPr>
        <w:t xml:space="preserve">er som funderar i samma banor </w:t>
      </w:r>
      <w:r w:rsidR="00991A28">
        <w:rPr>
          <w:rFonts w:ascii="Arial" w:hAnsi="Arial" w:cs="Arial"/>
          <w:i/>
        </w:rPr>
        <w:t>har också varit</w:t>
      </w:r>
      <w:r w:rsidR="003A7793">
        <w:rPr>
          <w:rFonts w:ascii="Arial" w:hAnsi="Arial" w:cs="Arial"/>
          <w:i/>
        </w:rPr>
        <w:t xml:space="preserve"> positivt. </w:t>
      </w:r>
    </w:p>
    <w:p w:rsidR="00991A28" w:rsidRDefault="004762DB" w:rsidP="00EA4A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Servicefrågan är redan på </w:t>
      </w:r>
      <w:proofErr w:type="spellStart"/>
      <w:r>
        <w:rPr>
          <w:rFonts w:ascii="Arial" w:hAnsi="Arial" w:cs="Arial"/>
          <w:i/>
        </w:rPr>
        <w:t>agedan</w:t>
      </w:r>
      <w:proofErr w:type="spellEnd"/>
      <w:r>
        <w:rPr>
          <w:rFonts w:ascii="Arial" w:hAnsi="Arial" w:cs="Arial"/>
          <w:i/>
        </w:rPr>
        <w:t xml:space="preserve">. De flesta i arbetsgruppen har tidigare tagit fram lösningar när det gäller förbättrad tillgänglighet per telefon – </w:t>
      </w:r>
      <w:r w:rsidR="00F71BC4">
        <w:rPr>
          <w:rFonts w:ascii="Arial" w:hAnsi="Arial" w:cs="Arial"/>
          <w:i/>
        </w:rPr>
        <w:t xml:space="preserve">arbetet var då </w:t>
      </w:r>
      <w:r>
        <w:rPr>
          <w:rFonts w:ascii="Arial" w:hAnsi="Arial" w:cs="Arial"/>
          <w:i/>
        </w:rPr>
        <w:t xml:space="preserve">en naturlig </w:t>
      </w:r>
      <w:proofErr w:type="spellStart"/>
      <w:r>
        <w:rPr>
          <w:rFonts w:ascii="Arial" w:hAnsi="Arial" w:cs="Arial"/>
          <w:i/>
        </w:rPr>
        <w:t>forsättning</w:t>
      </w:r>
      <w:proofErr w:type="spellEnd"/>
      <w:r>
        <w:rPr>
          <w:rFonts w:ascii="Arial" w:hAnsi="Arial" w:cs="Arial"/>
          <w:i/>
        </w:rPr>
        <w:t xml:space="preserve"> i detta serviceperspektiv. </w:t>
      </w:r>
    </w:p>
    <w:p w:rsidR="00991A28" w:rsidRDefault="00991A28" w:rsidP="002972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Ett förbättringsområde </w:t>
      </w:r>
      <w:r w:rsidR="00EA4A8C">
        <w:rPr>
          <w:rFonts w:ascii="Arial" w:hAnsi="Arial" w:cs="Arial"/>
          <w:i/>
        </w:rPr>
        <w:t xml:space="preserve">som vi sett </w:t>
      </w:r>
      <w:r>
        <w:rPr>
          <w:rFonts w:ascii="Arial" w:hAnsi="Arial" w:cs="Arial"/>
          <w:i/>
        </w:rPr>
        <w:t xml:space="preserve">är tydligare beslutspunkter på agendan för styrgruppen. </w:t>
      </w:r>
    </w:p>
    <w:p w:rsidR="0091676A" w:rsidRDefault="0091676A" w:rsidP="007A1844">
      <w:pPr>
        <w:rPr>
          <w:rFonts w:ascii="Arial" w:hAnsi="Arial" w:cs="Arial"/>
          <w:i/>
        </w:rPr>
      </w:pPr>
    </w:p>
    <w:p w:rsidR="00F7374C" w:rsidRDefault="00A826A7" w:rsidP="00991257">
      <w:pPr>
        <w:pStyle w:val="Rubrik2"/>
      </w:pPr>
      <w:bookmarkStart w:id="21" w:name="_Toc379132279"/>
      <w:bookmarkStart w:id="22" w:name="_Toc409449500"/>
      <w:bookmarkEnd w:id="20"/>
      <w:r>
        <w:t>Förslag till fortsatt</w:t>
      </w:r>
      <w:r w:rsidR="001F3E28">
        <w:t xml:space="preserve"> arbete</w:t>
      </w:r>
      <w:bookmarkEnd w:id="21"/>
      <w:r>
        <w:t>/utveckling av resultat</w:t>
      </w:r>
      <w:bookmarkEnd w:id="22"/>
    </w:p>
    <w:p w:rsidR="00870DE0" w:rsidRDefault="00F71BC4" w:rsidP="00D202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Den del som </w:t>
      </w:r>
      <w:r w:rsidR="00870DE0">
        <w:rPr>
          <w:rFonts w:ascii="Arial" w:hAnsi="Arial" w:cs="Arial"/>
          <w:i/>
        </w:rPr>
        <w:t xml:space="preserve">först </w:t>
      </w:r>
      <w:r>
        <w:rPr>
          <w:rFonts w:ascii="Arial" w:hAnsi="Arial" w:cs="Arial"/>
          <w:i/>
        </w:rPr>
        <w:t xml:space="preserve">kommer </w:t>
      </w:r>
      <w:r w:rsidR="00870DE0">
        <w:rPr>
          <w:rFonts w:ascii="Arial" w:hAnsi="Arial" w:cs="Arial"/>
          <w:i/>
        </w:rPr>
        <w:t xml:space="preserve">i </w:t>
      </w:r>
      <w:r w:rsidR="00297259">
        <w:rPr>
          <w:rFonts w:ascii="Arial" w:hAnsi="Arial" w:cs="Arial"/>
          <w:i/>
        </w:rPr>
        <w:t xml:space="preserve">en </w:t>
      </w:r>
      <w:r w:rsidR="00870DE0">
        <w:rPr>
          <w:rFonts w:ascii="Arial" w:hAnsi="Arial" w:cs="Arial"/>
          <w:i/>
        </w:rPr>
        <w:t>utvecklings</w:t>
      </w:r>
      <w:r w:rsidR="00297259">
        <w:rPr>
          <w:rFonts w:ascii="Arial" w:hAnsi="Arial" w:cs="Arial"/>
          <w:i/>
        </w:rPr>
        <w:t>fas</w:t>
      </w:r>
      <w:r w:rsidR="00870DE0">
        <w:rPr>
          <w:rFonts w:ascii="Arial" w:hAnsi="Arial" w:cs="Arial"/>
          <w:i/>
        </w:rPr>
        <w:t xml:space="preserve"> är </w:t>
      </w:r>
      <w:proofErr w:type="spellStart"/>
      <w:r w:rsidR="00870DE0">
        <w:rPr>
          <w:rFonts w:ascii="Arial" w:hAnsi="Arial" w:cs="Arial"/>
          <w:i/>
        </w:rPr>
        <w:t>sms-avisering</w:t>
      </w:r>
      <w:proofErr w:type="spellEnd"/>
      <w:r>
        <w:rPr>
          <w:rFonts w:ascii="Arial" w:hAnsi="Arial" w:cs="Arial"/>
          <w:i/>
        </w:rPr>
        <w:t xml:space="preserve"> ”När kommer mina pengar”</w:t>
      </w:r>
      <w:r w:rsidR="00870DE0">
        <w:rPr>
          <w:rFonts w:ascii="Arial" w:hAnsi="Arial" w:cs="Arial"/>
          <w:i/>
        </w:rPr>
        <w:t>. Göteborgs stad har fått en offert från leverantören och har gett klartecken till denna. Förberedelse</w:t>
      </w:r>
      <w:r>
        <w:rPr>
          <w:rFonts w:ascii="Arial" w:hAnsi="Arial" w:cs="Arial"/>
          <w:i/>
        </w:rPr>
        <w:t>arbete kommer därför att starta</w:t>
      </w:r>
      <w:r w:rsidR="00870DE0">
        <w:rPr>
          <w:rFonts w:ascii="Arial" w:hAnsi="Arial" w:cs="Arial"/>
          <w:i/>
        </w:rPr>
        <w:t xml:space="preserve"> upp under 2015. </w:t>
      </w:r>
    </w:p>
    <w:p w:rsidR="00D20203" w:rsidRDefault="00D20203" w:rsidP="00D202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Leverans av den tekniska förstudien från leverantören CGI rörande ett möjligt API kommer troligtvis tidigast under slutet av Q</w:t>
      </w:r>
      <w:r w:rsidR="00297259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2015, </w:t>
      </w:r>
      <w:proofErr w:type="spellStart"/>
      <w:proofErr w:type="gramStart"/>
      <w:r>
        <w:rPr>
          <w:rFonts w:ascii="Arial" w:hAnsi="Arial" w:cs="Arial"/>
          <w:i/>
        </w:rPr>
        <w:t>dvs</w:t>
      </w:r>
      <w:proofErr w:type="spellEnd"/>
      <w:proofErr w:type="gramEnd"/>
      <w:r>
        <w:rPr>
          <w:rFonts w:ascii="Arial" w:hAnsi="Arial" w:cs="Arial"/>
          <w:i/>
        </w:rPr>
        <w:t xml:space="preserve"> efter förstudiens avslut. </w:t>
      </w:r>
    </w:p>
    <w:p w:rsidR="00D20203" w:rsidRDefault="0030677E" w:rsidP="00D202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Arbetsgruppen diskuterar övergångslösningar i väntan på detta vilket troligtvis kommer att påbörjas under våren 2015 som ett rent utvecklingsprojekt</w:t>
      </w:r>
      <w:r w:rsidR="00D03BEC">
        <w:rPr>
          <w:rFonts w:ascii="Arial" w:hAnsi="Arial" w:cs="Arial"/>
          <w:i/>
        </w:rPr>
        <w:t>. Även behov av förändringsledning samt verksa</w:t>
      </w:r>
      <w:r w:rsidR="009F3BC9">
        <w:rPr>
          <w:rFonts w:ascii="Arial" w:hAnsi="Arial" w:cs="Arial"/>
          <w:i/>
        </w:rPr>
        <w:t>mhetsutveckling i mottagningsgru</w:t>
      </w:r>
      <w:r w:rsidR="00D03BEC">
        <w:rPr>
          <w:rFonts w:ascii="Arial" w:hAnsi="Arial" w:cs="Arial"/>
          <w:i/>
        </w:rPr>
        <w:t xml:space="preserve">pperna är identifierade. </w:t>
      </w:r>
    </w:p>
    <w:p w:rsidR="00BE5F78" w:rsidRPr="00F33666" w:rsidRDefault="004D35F9" w:rsidP="00F336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Brukarperspektivet skulle </w:t>
      </w:r>
      <w:r w:rsidR="00297259">
        <w:rPr>
          <w:rFonts w:ascii="Arial" w:hAnsi="Arial" w:cs="Arial"/>
          <w:i/>
        </w:rPr>
        <w:t xml:space="preserve">också </w:t>
      </w:r>
      <w:r>
        <w:rPr>
          <w:rFonts w:ascii="Arial" w:hAnsi="Arial" w:cs="Arial"/>
          <w:i/>
        </w:rPr>
        <w:t xml:space="preserve">kunna fördjupas genom en </w:t>
      </w:r>
      <w:proofErr w:type="spellStart"/>
      <w:proofErr w:type="gramStart"/>
      <w:r>
        <w:rPr>
          <w:rFonts w:ascii="Arial" w:hAnsi="Arial" w:cs="Arial"/>
          <w:i/>
        </w:rPr>
        <w:t>sk</w:t>
      </w:r>
      <w:proofErr w:type="spellEnd"/>
      <w:proofErr w:type="gramEnd"/>
      <w:r>
        <w:rPr>
          <w:rFonts w:ascii="Arial" w:hAnsi="Arial" w:cs="Arial"/>
          <w:i/>
        </w:rPr>
        <w:t xml:space="preserve"> ”Kundresa</w:t>
      </w:r>
      <w:r w:rsidR="00297259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och metoden Service Design /Tjänstedesign. </w:t>
      </w:r>
    </w:p>
    <w:sectPr w:rsidR="00BE5F78" w:rsidRPr="00F33666" w:rsidSect="00F9760B">
      <w:headerReference w:type="first" r:id="rId12"/>
      <w:pgSz w:w="11907" w:h="16840" w:code="9"/>
      <w:pgMar w:top="181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D9" w:rsidRDefault="00B21AD9">
      <w:pPr>
        <w:spacing w:before="0" w:after="0"/>
      </w:pPr>
      <w:r>
        <w:separator/>
      </w:r>
    </w:p>
  </w:endnote>
  <w:endnote w:type="continuationSeparator" w:id="0">
    <w:p w:rsidR="00B21AD9" w:rsidRDefault="00B21A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74" w:rsidRDefault="00844E74">
    <w:pPr>
      <w:pStyle w:val="Sidfot"/>
    </w:pPr>
    <w:r>
      <w:rPr>
        <w:noProof/>
      </w:rPr>
      <w:pict>
        <v:line id="Line 4" o:spid="_x0000_s2050" style="position:absolute;z-index:251658240;visibility:visibl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StKQIAAGMEAAAOAAAAZHJzL2Uyb0RvYy54bWysVMGO2jAQvVfqP1i+QxI2y0JEWFUJ9EJb&#10;pN1+gLEdYtWxLdsQUNV/79gEWtpDq6o5OHY88/zmzXMWz6dOoiO3TmhV4mycYsQV1UyofYk/v65H&#10;M4ycJ4oRqRUv8Zk7/Lx8+2bRm4JPdKsl4xYBiHJFb0rcem+KJHG05R1xY224gs1G2454WNp9wizp&#10;Ab2TySRNp0mvLTNWU+4cfK0vm3gZ8ZuGU/+paRz3SJYYuPk42jjuwpgsF6TYW2JaQQca5B9YdEQo&#10;OPQGVRNP0MGK36A6Qa12uvFjqrtEN42gPNYA1WTpL9W8tMTwWAuI48xNJvf/YOnH49YiwUo8wUiR&#10;Dlq0EYqjPCjTG1dAQKW2NtRGT+rFbDT94pDSVUvUnkeGr2cDaVnISO5SwsIZwN/1HzSDGHLwOsp0&#10;amwXIEEAdIrdON+6wU8eUfg4zbKnxzk0jcLe9OEx4pPimmqs8++57lCYlFgC6whNjhvnAxVSXEPC&#10;SUqvhZSx3VKhHvhOntI0ZjgtBQu7Ic7Z/a6SFh1JcEx8hoPvwqw+KBbRWk7YSjHkowoKXI4DvOsw&#10;khzuBExinCdC/jkOWEsVeIAKUMcwu1jp6zydr2arWT7KJ9PVKE/revRuXeWj6RqUqh/qqqqzb6Gk&#10;LC9awRhXoaqrrbP872wzXLCLIW/GvumX3KNHoYHs9R1JRxuEzl88tNPsvLWhJ8ER4OQYPNy6cFV+&#10;XseoH/+G5XcA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DRzgStKQIAAGMEAAAOAAAAAAAAAAAAAAAAAC4CAABkcnMvZTJvRG9j&#10;LnhtbFBLAQItABQABgAIAAAAIQCnkT4e2gAAAAcBAAAPAAAAAAAAAAAAAAAAAIMEAABkcnMvZG93&#10;bnJldi54bWxQSwUGAAAAAAQABADzAAAAig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t xml:space="preserve">Dok.namn: </w:t>
    </w:r>
    <w:fldSimple w:instr=" FILENAME  \* MERGEFORMAT ">
      <w:r>
        <w:rPr>
          <w:noProof/>
        </w:rPr>
        <w:t>Slutrapport_2.0_IFO.docx</w:t>
      </w:r>
    </w:fldSimple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>
      <w:rPr>
        <w:noProof/>
      </w:rPr>
      <w:t>15-01-19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74" w:rsidRDefault="00844E74">
    <w:pPr>
      <w:pStyle w:val="Sidfot"/>
    </w:pPr>
    <w:r>
      <w:rPr>
        <w:noProof/>
      </w:rPr>
      <w:pict>
        <v:line id="Line 3" o:spid="_x0000_s2049" style="position:absolute;z-index:251657216;visibility:visibl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ErKQIAAGMEAAAOAAAAZHJzL2Uyb0RvYy54bWysVE2P2yAQvVfqf0DcE9uJN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Qa9w0iR&#10;Dlq0FoqjcVCmN66AgEptbKiNHtWzWWv6zSGlq5aoHY8MX04G0rKQkdylhIUzgL/tP2kGMWTvdZTp&#10;2NguQIIA6Bi7cbp1gx89ovBxkmWPDzNoGoW9yfgh4pPimmqs8x+57lCYlFgC6whNDmvnAxVSXEPC&#10;SUqvhJSx3VKhHviOHtM0ZjgtBQu7Ic7Z3baSFh1IcEx8LgffhVm9VyyitZywpWLIRxUUuBwHeNdh&#10;JDncCZjEOE+EfDsOWEsVeIAKUMdldrbS91k6W06X03yQjybLQZ7W9eDDqsoHkxUoVY/rqqqzH6Gk&#10;LC9awRhXoaqrrbP872xzuWBnQ96MfdMvuUePQgPZ6zuSjjYInT97aKvZaWNDT4IjwMkx+HLrwlX5&#10;fR2jfv0bFj8B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CA53ErKQIAAGMEAAAOAAAAAAAAAAAAAAAAAC4CAABkcnMvZTJvRG9j&#10;LnhtbFBLAQItABQABgAIAAAAIQCnkT4e2gAAAAcBAAAPAAAAAAAAAAAAAAAAAIMEAABkcnMvZG93&#10;bnJldi54bWxQSwUGAAAAAAQABADzAAAAig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t xml:space="preserve">Dok.namn: </w:t>
    </w:r>
    <w:fldSimple w:instr=" FILENAME  \* MERGEFORMAT ">
      <w:r>
        <w:rPr>
          <w:noProof/>
        </w:rPr>
        <w:t>Slutrapport_2.0_IFO.docx</w:t>
      </w:r>
    </w:fldSimple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>
      <w:rPr>
        <w:noProof/>
      </w:rPr>
      <w:t>15-01-19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D9" w:rsidRDefault="00B21AD9">
      <w:pPr>
        <w:spacing w:before="0" w:after="0"/>
      </w:pPr>
      <w:r>
        <w:separator/>
      </w:r>
    </w:p>
  </w:footnote>
  <w:footnote w:type="continuationSeparator" w:id="0">
    <w:p w:rsidR="00B21AD9" w:rsidRDefault="00B21A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6237"/>
      <w:gridCol w:w="851"/>
      <w:gridCol w:w="1417"/>
      <w:gridCol w:w="567"/>
    </w:tblGrid>
    <w:tr w:rsidR="00844E74" w:rsidTr="008E7CD1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844E74" w:rsidRDefault="00844E7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bookmarkStart w:id="0" w:name="_Toc120937481"/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44E74" w:rsidTr="008E7CD1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844E74" w:rsidRDefault="00844E7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F04A56" w:rsidP="00A04358">
          <w:pPr>
            <w:pStyle w:val="Sidhuvud"/>
          </w:pPr>
          <w:r>
            <w:t>1.0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844E74" w:rsidP="008E7CD1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844E74" w:rsidP="008E7CD1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967F2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0967F2" w:rsidRPr="000967F2">
              <w:rPr>
                <w:rStyle w:val="Sidnummer"/>
                <w:noProof/>
              </w:rPr>
              <w:t>7</w:t>
            </w:r>
          </w:fldSimple>
        </w:p>
      </w:tc>
    </w:tr>
  </w:tbl>
  <w:p w:rsidR="00844E74" w:rsidRDefault="00844E74">
    <w:pPr>
      <w:pStyle w:val="Sidhuvud"/>
    </w:pPr>
    <w:bookmarkStart w:id="1" w:name="_Toc121203368"/>
    <w:bookmarkEnd w:id="0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3544"/>
      <w:gridCol w:w="851"/>
      <w:gridCol w:w="425"/>
      <w:gridCol w:w="1426"/>
      <w:gridCol w:w="849"/>
      <w:gridCol w:w="1131"/>
      <w:gridCol w:w="282"/>
      <w:gridCol w:w="564"/>
    </w:tblGrid>
    <w:tr w:rsidR="00844E74" w:rsidTr="00CB1309">
      <w:trPr>
        <w:cantSplit/>
      </w:trPr>
      <w:tc>
        <w:tcPr>
          <w:tcW w:w="4395" w:type="dxa"/>
          <w:gridSpan w:val="2"/>
          <w:vMerge w:val="restart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49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3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4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44E74" w:rsidTr="00CB1309">
      <w:trPr>
        <w:cantSplit/>
        <w:trHeight w:val="921"/>
      </w:trPr>
      <w:tc>
        <w:tcPr>
          <w:tcW w:w="4395" w:type="dxa"/>
          <w:gridSpan w:val="2"/>
          <w:vMerge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center"/>
        </w:tcPr>
        <w:p w:rsidR="00844E74" w:rsidRDefault="00844E74">
          <w:pPr>
            <w:pStyle w:val="Sidhuvud"/>
          </w:pPr>
        </w:p>
      </w:tc>
      <w:tc>
        <w:tcPr>
          <w:tcW w:w="849" w:type="dxa"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4E74" w:rsidRDefault="00F65DE4" w:rsidP="00BC7287">
          <w:pPr>
            <w:pStyle w:val="Sidhuvud"/>
          </w:pPr>
          <w:r>
            <w:t>1.0</w:t>
          </w:r>
        </w:p>
      </w:tc>
      <w:tc>
        <w:tcPr>
          <w:tcW w:w="1413" w:type="dxa"/>
          <w:gridSpan w:val="2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844E74" w:rsidRDefault="00844E74">
          <w:pPr>
            <w:pStyle w:val="Sidhuvud"/>
          </w:pPr>
          <w:r>
            <w:t>Utgåva</w:t>
          </w:r>
        </w:p>
      </w:tc>
      <w:tc>
        <w:tcPr>
          <w:tcW w:w="56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844E74" w:rsidRDefault="00844E74">
          <w:pPr>
            <w:keepLines w:val="0"/>
            <w:spacing w:before="0" w:after="0"/>
            <w:ind w:left="0"/>
            <w:jc w:val="center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967F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0967F2" w:rsidRPr="000967F2">
              <w:rPr>
                <w:rStyle w:val="Sidnummer"/>
                <w:noProof/>
              </w:rPr>
              <w:t>7</w:t>
            </w:r>
          </w:fldSimple>
        </w:p>
      </w:tc>
    </w:tr>
    <w:tr w:rsidR="00844E74" w:rsidTr="00CB1309">
      <w:trPr>
        <w:cantSplit/>
        <w:trHeight w:val="65"/>
      </w:trPr>
      <w:tc>
        <w:tcPr>
          <w:tcW w:w="4395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Dokumenttyp:</w:t>
          </w:r>
        </w:p>
      </w:tc>
      <w:tc>
        <w:tcPr>
          <w:tcW w:w="4677" w:type="dxa"/>
          <w:gridSpan w:val="6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Projekt:</w:t>
          </w:r>
        </w:p>
      </w:tc>
    </w:tr>
    <w:tr w:rsidR="00844E74" w:rsidTr="00CB1309">
      <w:trPr>
        <w:cantSplit/>
        <w:trHeight w:val="309"/>
      </w:trPr>
      <w:tc>
        <w:tcPr>
          <w:tcW w:w="4395" w:type="dxa"/>
          <w:gridSpan w:val="2"/>
          <w:tcBorders>
            <w:left w:val="single" w:sz="6" w:space="0" w:color="auto"/>
          </w:tcBorders>
          <w:vAlign w:val="bottom"/>
        </w:tcPr>
        <w:p w:rsidR="00844E74" w:rsidRDefault="00844E74">
          <w:pPr>
            <w:pStyle w:val="Sidhuvud"/>
          </w:pPr>
          <w:r>
            <w:t>Projektdokument</w:t>
          </w:r>
        </w:p>
      </w:tc>
      <w:tc>
        <w:tcPr>
          <w:tcW w:w="4677" w:type="dxa"/>
          <w:gridSpan w:val="6"/>
          <w:tcBorders>
            <w:left w:val="single" w:sz="6" w:space="0" w:color="auto"/>
            <w:right w:val="single" w:sz="4" w:space="0" w:color="auto"/>
          </w:tcBorders>
          <w:vAlign w:val="bottom"/>
        </w:tcPr>
        <w:p w:rsidR="00844E74" w:rsidRPr="00395D17" w:rsidRDefault="00844E74">
          <w:pPr>
            <w:pStyle w:val="Sidhuvud"/>
          </w:pPr>
          <w:r>
            <w:t>Projektnummer (enligt eSamordnare)</w:t>
          </w:r>
        </w:p>
      </w:tc>
    </w:tr>
    <w:tr w:rsidR="00844E74">
      <w:trPr>
        <w:cantSplit/>
        <w:trHeight w:val="102"/>
      </w:trPr>
      <w:tc>
        <w:tcPr>
          <w:tcW w:w="9072" w:type="dxa"/>
          <w:gridSpan w:val="8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Dokumentbeskrivning:</w:t>
          </w:r>
        </w:p>
      </w:tc>
    </w:tr>
    <w:tr w:rsidR="00844E74">
      <w:trPr>
        <w:cantSplit/>
        <w:trHeight w:val="385"/>
      </w:trPr>
      <w:tc>
        <w:tcPr>
          <w:tcW w:w="9072" w:type="dxa"/>
          <w:gridSpan w:val="8"/>
          <w:tcBorders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 w:rsidP="00E47DAF">
          <w:pPr>
            <w:pStyle w:val="Sidhuvud"/>
            <w:rPr>
              <w:i/>
            </w:rPr>
          </w:pPr>
          <w:r w:rsidRPr="00762DEC">
            <w:t xml:space="preserve">Slutrapport </w:t>
          </w:r>
          <w:r>
            <w:t>Förstudie e-tjänst försörjningsstöd samt sms-avisering</w:t>
          </w:r>
        </w:p>
      </w:tc>
    </w:tr>
    <w:tr w:rsidR="00844E74">
      <w:trPr>
        <w:cantSplit/>
        <w:trHeight w:val="166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Utfärdat av: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  <w:tc>
        <w:tcPr>
          <w:tcW w:w="3406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 xml:space="preserve">Godkänt </w:t>
          </w:r>
          <w:proofErr w:type="gramStart"/>
          <w:r>
            <w:rPr>
              <w:rFonts w:ascii="Arial" w:hAnsi="Arial"/>
              <w:sz w:val="10"/>
            </w:rPr>
            <w:t>av :</w:t>
          </w:r>
          <w:proofErr w:type="gramEnd"/>
        </w:p>
      </w:tc>
      <w:tc>
        <w:tcPr>
          <w:tcW w:w="8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</w:tr>
    <w:tr w:rsidR="00844E74">
      <w:trPr>
        <w:cantSplit/>
        <w:trHeight w:val="365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pStyle w:val="Sidhuvud"/>
          </w:pPr>
          <w:r>
            <w:t>Josephine Andersson</w:t>
          </w:r>
        </w:p>
      </w:tc>
      <w:tc>
        <w:tcPr>
          <w:tcW w:w="127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pStyle w:val="Sidhuvud"/>
          </w:pPr>
        </w:p>
      </w:tc>
      <w:tc>
        <w:tcPr>
          <w:tcW w:w="3406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pStyle w:val="Sidhuvud"/>
            <w:rPr>
              <w:rFonts w:ascii="Times New Roman" w:hAnsi="Times New Roman"/>
              <w:i/>
            </w:rPr>
          </w:pPr>
        </w:p>
      </w:tc>
      <w:tc>
        <w:tcPr>
          <w:tcW w:w="84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44E74" w:rsidRDefault="00844E74">
          <w:pPr>
            <w:pStyle w:val="Sidhuvud"/>
          </w:pPr>
        </w:p>
      </w:tc>
    </w:tr>
  </w:tbl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  <w:p w:rsidR="00844E74" w:rsidRDefault="00844E7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6237"/>
      <w:gridCol w:w="851"/>
      <w:gridCol w:w="1417"/>
      <w:gridCol w:w="567"/>
    </w:tblGrid>
    <w:tr w:rsidR="00844E74" w:rsidTr="00CB1309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44E74" w:rsidTr="002D5BDA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844E74" w:rsidRDefault="00844E7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844E74" w:rsidP="00BC7287">
          <w:pPr>
            <w:pStyle w:val="Sidhuvud"/>
          </w:pPr>
          <w:r>
            <w:t>0.1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844E74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E74" w:rsidRDefault="00844E74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967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0967F2" w:rsidRPr="000967F2">
              <w:rPr>
                <w:rStyle w:val="Sidnummer"/>
                <w:noProof/>
              </w:rPr>
              <w:t>7</w:t>
            </w:r>
          </w:fldSimple>
        </w:p>
      </w:tc>
    </w:tr>
  </w:tbl>
  <w:p w:rsidR="00844E74" w:rsidRDefault="00844E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6AF"/>
    <w:multiLevelType w:val="multilevel"/>
    <w:tmpl w:val="4F32C98A"/>
    <w:lvl w:ilvl="0">
      <w:start w:val="1"/>
      <w:numFmt w:val="decimal"/>
      <w:pStyle w:val="Bilagerubrik1"/>
      <w:lvlText w:val="Bilaga %1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1B746AD8"/>
    <w:multiLevelType w:val="multilevel"/>
    <w:tmpl w:val="3058E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4F5FCB"/>
    <w:multiLevelType w:val="hybridMultilevel"/>
    <w:tmpl w:val="8F6EF9D0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E900D81"/>
    <w:multiLevelType w:val="hybridMultilevel"/>
    <w:tmpl w:val="67EE919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3C186A"/>
    <w:multiLevelType w:val="hybridMultilevel"/>
    <w:tmpl w:val="BFF0CC6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7BD1347"/>
    <w:multiLevelType w:val="hybridMultilevel"/>
    <w:tmpl w:val="63D68D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285B"/>
    <w:multiLevelType w:val="hybridMultilevel"/>
    <w:tmpl w:val="C5C0DE20"/>
    <w:lvl w:ilvl="0" w:tplc="3232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6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E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8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BD4A60"/>
    <w:multiLevelType w:val="hybridMultilevel"/>
    <w:tmpl w:val="30C68AB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496C88"/>
    <w:multiLevelType w:val="hybridMultilevel"/>
    <w:tmpl w:val="88DCE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3C9C"/>
    <w:multiLevelType w:val="hybridMultilevel"/>
    <w:tmpl w:val="B8AC46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A2F0165"/>
    <w:multiLevelType w:val="hybridMultilevel"/>
    <w:tmpl w:val="6C34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42B4"/>
    <w:multiLevelType w:val="hybridMultilevel"/>
    <w:tmpl w:val="7272079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48317D"/>
    <w:multiLevelType w:val="singleLevel"/>
    <w:tmpl w:val="50065F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8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237"/>
    <w:rsid w:val="00003B3F"/>
    <w:rsid w:val="000452AC"/>
    <w:rsid w:val="00052EC8"/>
    <w:rsid w:val="00083196"/>
    <w:rsid w:val="000967F2"/>
    <w:rsid w:val="000C52A1"/>
    <w:rsid w:val="0018004A"/>
    <w:rsid w:val="00181410"/>
    <w:rsid w:val="00186F10"/>
    <w:rsid w:val="00191C63"/>
    <w:rsid w:val="001B5619"/>
    <w:rsid w:val="001B7EC7"/>
    <w:rsid w:val="001D0E8A"/>
    <w:rsid w:val="001E3E2A"/>
    <w:rsid w:val="001F3E28"/>
    <w:rsid w:val="001F3E49"/>
    <w:rsid w:val="001F5D34"/>
    <w:rsid w:val="00210F34"/>
    <w:rsid w:val="0027558E"/>
    <w:rsid w:val="00290297"/>
    <w:rsid w:val="00297259"/>
    <w:rsid w:val="002A2237"/>
    <w:rsid w:val="002B24DA"/>
    <w:rsid w:val="002D5BDA"/>
    <w:rsid w:val="002E67CC"/>
    <w:rsid w:val="00301C0C"/>
    <w:rsid w:val="00304D2A"/>
    <w:rsid w:val="0030677E"/>
    <w:rsid w:val="00325EC5"/>
    <w:rsid w:val="003417EB"/>
    <w:rsid w:val="0034613C"/>
    <w:rsid w:val="0036483D"/>
    <w:rsid w:val="00395D17"/>
    <w:rsid w:val="00396D58"/>
    <w:rsid w:val="003A7793"/>
    <w:rsid w:val="003F0832"/>
    <w:rsid w:val="003F633A"/>
    <w:rsid w:val="003F7D01"/>
    <w:rsid w:val="00412AE5"/>
    <w:rsid w:val="004206F1"/>
    <w:rsid w:val="004639A9"/>
    <w:rsid w:val="004762DB"/>
    <w:rsid w:val="004767C3"/>
    <w:rsid w:val="004A7B1C"/>
    <w:rsid w:val="004D35F9"/>
    <w:rsid w:val="004E4EA6"/>
    <w:rsid w:val="0050650D"/>
    <w:rsid w:val="0051440C"/>
    <w:rsid w:val="00521CE0"/>
    <w:rsid w:val="0054217D"/>
    <w:rsid w:val="00545EF6"/>
    <w:rsid w:val="005617C8"/>
    <w:rsid w:val="005763BF"/>
    <w:rsid w:val="00582713"/>
    <w:rsid w:val="005A32E9"/>
    <w:rsid w:val="005B7791"/>
    <w:rsid w:val="005C1EBD"/>
    <w:rsid w:val="00626D6E"/>
    <w:rsid w:val="00635842"/>
    <w:rsid w:val="00655326"/>
    <w:rsid w:val="00656614"/>
    <w:rsid w:val="00666BD0"/>
    <w:rsid w:val="00692E26"/>
    <w:rsid w:val="0069539F"/>
    <w:rsid w:val="006B3D80"/>
    <w:rsid w:val="006C1DBB"/>
    <w:rsid w:val="00710AC5"/>
    <w:rsid w:val="00714A00"/>
    <w:rsid w:val="00760D0D"/>
    <w:rsid w:val="00762DEC"/>
    <w:rsid w:val="007A1844"/>
    <w:rsid w:val="007D46E8"/>
    <w:rsid w:val="007E08CC"/>
    <w:rsid w:val="007F32AC"/>
    <w:rsid w:val="008012F1"/>
    <w:rsid w:val="008133E8"/>
    <w:rsid w:val="0082382D"/>
    <w:rsid w:val="00844E74"/>
    <w:rsid w:val="00847405"/>
    <w:rsid w:val="00870DE0"/>
    <w:rsid w:val="008819FD"/>
    <w:rsid w:val="00883BA9"/>
    <w:rsid w:val="00893991"/>
    <w:rsid w:val="008D41E5"/>
    <w:rsid w:val="008E7CD1"/>
    <w:rsid w:val="008E7D69"/>
    <w:rsid w:val="00907FC9"/>
    <w:rsid w:val="0091676A"/>
    <w:rsid w:val="00920D6F"/>
    <w:rsid w:val="009211F1"/>
    <w:rsid w:val="0094760B"/>
    <w:rsid w:val="00953205"/>
    <w:rsid w:val="00966D65"/>
    <w:rsid w:val="00991257"/>
    <w:rsid w:val="00991A28"/>
    <w:rsid w:val="00997B2A"/>
    <w:rsid w:val="009A1B06"/>
    <w:rsid w:val="009A2223"/>
    <w:rsid w:val="009B3DA1"/>
    <w:rsid w:val="009E6D58"/>
    <w:rsid w:val="009F3BC9"/>
    <w:rsid w:val="009F42D8"/>
    <w:rsid w:val="00A04358"/>
    <w:rsid w:val="00A40CB0"/>
    <w:rsid w:val="00A432EB"/>
    <w:rsid w:val="00A47DFE"/>
    <w:rsid w:val="00A679FC"/>
    <w:rsid w:val="00A826A7"/>
    <w:rsid w:val="00AA2FFA"/>
    <w:rsid w:val="00AD1CB2"/>
    <w:rsid w:val="00B00EB5"/>
    <w:rsid w:val="00B2047C"/>
    <w:rsid w:val="00B20894"/>
    <w:rsid w:val="00B21AD9"/>
    <w:rsid w:val="00B2442D"/>
    <w:rsid w:val="00B34F48"/>
    <w:rsid w:val="00B37F40"/>
    <w:rsid w:val="00B47DFD"/>
    <w:rsid w:val="00B67C7F"/>
    <w:rsid w:val="00B926B3"/>
    <w:rsid w:val="00BB41DD"/>
    <w:rsid w:val="00BB43F4"/>
    <w:rsid w:val="00BC00A8"/>
    <w:rsid w:val="00BC7287"/>
    <w:rsid w:val="00BD1BB5"/>
    <w:rsid w:val="00BE560F"/>
    <w:rsid w:val="00BE5F78"/>
    <w:rsid w:val="00C32619"/>
    <w:rsid w:val="00C474D9"/>
    <w:rsid w:val="00C6362A"/>
    <w:rsid w:val="00C670EA"/>
    <w:rsid w:val="00C73A2F"/>
    <w:rsid w:val="00C85E94"/>
    <w:rsid w:val="00CB1309"/>
    <w:rsid w:val="00CD7A80"/>
    <w:rsid w:val="00CE2734"/>
    <w:rsid w:val="00CE6046"/>
    <w:rsid w:val="00CF0F3F"/>
    <w:rsid w:val="00CF207D"/>
    <w:rsid w:val="00D03BEC"/>
    <w:rsid w:val="00D12DA4"/>
    <w:rsid w:val="00D20203"/>
    <w:rsid w:val="00D32257"/>
    <w:rsid w:val="00D414BA"/>
    <w:rsid w:val="00D46C63"/>
    <w:rsid w:val="00D50066"/>
    <w:rsid w:val="00D50155"/>
    <w:rsid w:val="00D9490E"/>
    <w:rsid w:val="00DA323F"/>
    <w:rsid w:val="00DA76D9"/>
    <w:rsid w:val="00DE2850"/>
    <w:rsid w:val="00DF4A29"/>
    <w:rsid w:val="00E209AA"/>
    <w:rsid w:val="00E20CAF"/>
    <w:rsid w:val="00E47DAF"/>
    <w:rsid w:val="00E51D91"/>
    <w:rsid w:val="00E544AF"/>
    <w:rsid w:val="00EA4A8C"/>
    <w:rsid w:val="00EB4257"/>
    <w:rsid w:val="00EC4395"/>
    <w:rsid w:val="00EE27E4"/>
    <w:rsid w:val="00EE43DE"/>
    <w:rsid w:val="00EE4C1B"/>
    <w:rsid w:val="00F04A56"/>
    <w:rsid w:val="00F16CAC"/>
    <w:rsid w:val="00F33666"/>
    <w:rsid w:val="00F45E4B"/>
    <w:rsid w:val="00F50E7E"/>
    <w:rsid w:val="00F65DE4"/>
    <w:rsid w:val="00F70E6E"/>
    <w:rsid w:val="00F71BC4"/>
    <w:rsid w:val="00F7374C"/>
    <w:rsid w:val="00F81140"/>
    <w:rsid w:val="00F9760B"/>
    <w:rsid w:val="00FA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0620\AppData\Local\Temp\Temp1_Projektilen_Mallar_00_Dokumentmallar.zip\Slut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A66F-314A-43A1-87BD-F4CE0BE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Slutrapport.dot</Template>
  <TotalTime>919</TotalTime>
  <Pages>1</Pages>
  <Words>1273</Words>
  <Characters>6750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Slutrapport</vt:lpstr>
      <vt:lpstr>Slutrapport</vt:lpstr>
    </vt:vector>
  </TitlesOfParts>
  <Company>VästKom</Company>
  <LinksUpToDate>false</LinksUpToDate>
  <CharactersWithSpaces>8007</CharactersWithSpaces>
  <SharedDoc>false</SharedDoc>
  <HLinks>
    <vt:vector size="18" baseType="variant">
      <vt:variant>
        <vt:i4>1507391</vt:i4>
      </vt:variant>
      <vt:variant>
        <vt:i4>5302</vt:i4>
      </vt:variant>
      <vt:variant>
        <vt:i4>1026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5608</vt:i4>
      </vt:variant>
      <vt:variant>
        <vt:i4>1025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6093</vt:i4>
      </vt:variant>
      <vt:variant>
        <vt:i4>1027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</dc:title>
  <dc:subject>Projektilen®</dc:subject>
  <dc:creator>Maria Nilsson</dc:creator>
  <dc:description>Mallversion 2.00_x000d_
Framtagen av eHälsagruppen _x000d_
Godkänd av Karl Fors</dc:description>
  <cp:lastModifiedBy>josand1001</cp:lastModifiedBy>
  <cp:revision>70</cp:revision>
  <cp:lastPrinted>2015-01-19T12:32:00Z</cp:lastPrinted>
  <dcterms:created xsi:type="dcterms:W3CDTF">2014-11-24T09:56:00Z</dcterms:created>
  <dcterms:modified xsi:type="dcterms:W3CDTF">2015-01-19T16:03:00Z</dcterms:modified>
  <cp:version>2.0</cp:version>
</cp:coreProperties>
</file>