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B55C5" w:rsidRDefault="0096131C" w:rsidP="002D3CBB">
      <w:pPr>
        <w:rPr>
          <w:rFonts w:eastAsiaTheme="majorEastAsia" w:cs="Arial"/>
          <w:bCs/>
          <w:caps/>
          <w:sz w:val="32"/>
          <w:szCs w:val="56"/>
        </w:rPr>
      </w:pPr>
      <w:r>
        <w:rPr>
          <w:noProof/>
          <w:lang w:eastAsia="sv-SE"/>
        </w:rPr>
        <mc:AlternateContent>
          <mc:Choice Requires="wps">
            <w:drawing>
              <wp:anchor distT="0" distB="0" distL="114300" distR="114300" simplePos="0" relativeHeight="251663360" behindDoc="0" locked="0" layoutInCell="1" allowOverlap="1">
                <wp:simplePos x="0" y="0"/>
                <wp:positionH relativeFrom="page">
                  <wp:posOffset>0</wp:posOffset>
                </wp:positionH>
                <wp:positionV relativeFrom="page">
                  <wp:posOffset>3528695</wp:posOffset>
                </wp:positionV>
                <wp:extent cx="5219700" cy="1569720"/>
                <wp:effectExtent l="0" t="0" r="0" b="0"/>
                <wp:wrapNone/>
                <wp:docPr id="3" name="Rektangel med rundat hörn 2" descr="Reserverat: RAPPORT &#10;Marknadsföring av Tidaholms kommun 201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9700" cy="1569720"/>
                        </a:xfrm>
                        <a:custGeom>
                          <a:avLst/>
                          <a:gdLst>
                            <a:gd name="T0" fmla="*/ 0 w 3856355"/>
                            <a:gd name="T1" fmla="*/ 0 h 655955"/>
                            <a:gd name="T2" fmla="*/ 3538302 w 3856355"/>
                            <a:gd name="T3" fmla="*/ 0 h 655955"/>
                            <a:gd name="T4" fmla="*/ 3856355 w 3856355"/>
                            <a:gd name="T5" fmla="*/ 318053 h 655955"/>
                            <a:gd name="T6" fmla="*/ 3856355 w 3856355"/>
                            <a:gd name="T7" fmla="*/ 655955 h 655955"/>
                            <a:gd name="T8" fmla="*/ 0 w 3856355"/>
                            <a:gd name="T9" fmla="*/ 655955 h 655955"/>
                            <a:gd name="T10" fmla="*/ 0 w 3856355"/>
                            <a:gd name="T11" fmla="*/ 0 h 655955"/>
                            <a:gd name="T12" fmla="*/ 0 60000 65536"/>
                            <a:gd name="T13" fmla="*/ 0 60000 65536"/>
                            <a:gd name="T14" fmla="*/ 0 60000 65536"/>
                            <a:gd name="T15" fmla="*/ 0 60000 65536"/>
                            <a:gd name="T16" fmla="*/ 0 60000 65536"/>
                            <a:gd name="T17" fmla="*/ 0 60000 65536"/>
                            <a:gd name="T18" fmla="*/ 0 w 3856355"/>
                            <a:gd name="T19" fmla="*/ 0 h 655955"/>
                            <a:gd name="T20" fmla="*/ 3856355 w 3856355"/>
                            <a:gd name="T21" fmla="*/ 655955 h 655955"/>
                          </a:gdLst>
                          <a:ahLst/>
                          <a:cxnLst>
                            <a:cxn ang="T12">
                              <a:pos x="T0" y="T1"/>
                            </a:cxn>
                            <a:cxn ang="T13">
                              <a:pos x="T2" y="T3"/>
                            </a:cxn>
                            <a:cxn ang="T14">
                              <a:pos x="T4" y="T5"/>
                            </a:cxn>
                            <a:cxn ang="T15">
                              <a:pos x="T6" y="T7"/>
                            </a:cxn>
                            <a:cxn ang="T16">
                              <a:pos x="T8" y="T9"/>
                            </a:cxn>
                            <a:cxn ang="T17">
                              <a:pos x="T10" y="T11"/>
                            </a:cxn>
                          </a:cxnLst>
                          <a:rect l="T18" t="T19" r="T20" b="T21"/>
                          <a:pathLst>
                            <a:path w="3856355" h="655955">
                              <a:moveTo>
                                <a:pt x="0" y="0"/>
                              </a:moveTo>
                              <a:lnTo>
                                <a:pt x="3538302" y="0"/>
                              </a:lnTo>
                              <a:cubicBezTo>
                                <a:pt x="3713958" y="0"/>
                                <a:pt x="3856355" y="142397"/>
                                <a:pt x="3856355" y="318053"/>
                              </a:cubicBezTo>
                              <a:lnTo>
                                <a:pt x="3856355" y="655955"/>
                              </a:lnTo>
                              <a:lnTo>
                                <a:pt x="0" y="655955"/>
                              </a:lnTo>
                              <a:lnTo>
                                <a:pt x="0" y="0"/>
                              </a:lnTo>
                              <a:close/>
                            </a:path>
                          </a:pathLst>
                        </a:custGeom>
                        <a:solidFill>
                          <a:srgbClr val="9BBB59">
                            <a:alpha val="85001"/>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3D669F" w:rsidRPr="002841B8" w:rsidRDefault="00321F2C" w:rsidP="009777C0">
                            <w:pPr>
                              <w:pStyle w:val="AffischText1"/>
                              <w:ind w:left="851"/>
                            </w:pPr>
                            <w:r>
                              <w:t xml:space="preserve">JURIDISKA </w:t>
                            </w:r>
                            <w:r w:rsidR="00D81D81">
                              <w:t>aspekter</w:t>
                            </w:r>
                            <w:r w:rsidR="003D669F">
                              <w:t xml:space="preserve"> </w:t>
                            </w:r>
                          </w:p>
                          <w:p w:rsidR="003D669F" w:rsidRPr="002841B8" w:rsidRDefault="00321F2C" w:rsidP="009777C0">
                            <w:pPr>
                              <w:pStyle w:val="AffischText2"/>
                              <w:ind w:left="851"/>
                            </w:pPr>
                            <w:r>
                              <w:t>Chatta med socialtjänsten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Rektangel med rundat hörn 2" o:spid="_x0000_s1026" alt="Reserverat: RAPPORT &#10;Marknadsföring av Tidaholms kommun 2014&#10;" style="position:absolute;margin-left:0;margin-top:277.85pt;width:411pt;height:123.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coordsize="3856355,6559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" adj="-11796480,,5400" path="m,l3538302,v175656,,318053,142397,318053,318053l3856355,655955,,655955,,xe" fillcolor="#9bbb59" stroked="f" strokeweight="2pt">
                <v:fill opacity="55769f"/>
                <v:stroke joinstyle="miter"/>
                <v:formulas/>
                <v:path arrowok="t" o:connecttype="custom" o:connectlocs="0,0;4789205,0;5219700,761110;5219700,1569720;0,1569720;0,0" o:connectangles="0,0,0,0,0,0" textboxrect="0,0,3856355,655955"/>
                <v:textbox>
                  <w:txbxContent>
                    <w:p w:rsidR="003D669F" w:rsidRPr="002841B8" w:rsidRDefault="00321F2C" w:rsidP="009777C0">
                      <w:pPr>
                        <w:pStyle w:val="AffischText1"/>
                        <w:ind w:left="851"/>
                      </w:pPr>
                      <w:r>
                        <w:t xml:space="preserve">JURIDISKA </w:t>
                      </w:r>
                      <w:r w:rsidR="00D81D81">
                        <w:t>aspekter</w:t>
                      </w:r>
                      <w:r w:rsidR="003D669F">
                        <w:t xml:space="preserve"> </w:t>
                      </w:r>
                    </w:p>
                    <w:p w:rsidR="003D669F" w:rsidRPr="002841B8" w:rsidRDefault="00321F2C" w:rsidP="009777C0">
                      <w:pPr>
                        <w:pStyle w:val="AffischText2"/>
                        <w:ind w:left="851"/>
                      </w:pPr>
                      <w:r>
                        <w:t>Chatta med socialtjänsten</w:t>
                      </w:r>
                    </w:p>
                  </w:txbxContent>
                </v:textbox>
                <w10:wrap anchorx="page" anchory="page"/>
              </v:shape>
            </w:pict>
          </mc:Fallback>
        </mc:AlternateContent>
      </w:r>
      <w:r>
        <w:rPr>
          <w:noProof/>
          <w:lang w:eastAsia="sv-SE"/>
        </w:rPr>
        <mc:AlternateContent>
          <mc:Choice Requires="wps">
            <w:drawing>
              <wp:anchor distT="0" distB="0" distL="114300" distR="114300" simplePos="0" relativeHeight="251659264" behindDoc="0" locked="1" layoutInCell="1" allowOverlap="1">
                <wp:simplePos x="0" y="0"/>
                <wp:positionH relativeFrom="page">
                  <wp:posOffset>0</wp:posOffset>
                </wp:positionH>
                <wp:positionV relativeFrom="page">
                  <wp:posOffset>2279015</wp:posOffset>
                </wp:positionV>
                <wp:extent cx="7604125" cy="8423910"/>
                <wp:effectExtent l="9525" t="12065" r="6350" b="12700"/>
                <wp:wrapNone/>
                <wp:docPr id="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4125" cy="8423910"/>
                        </a:xfrm>
                        <a:prstGeom prst="rect">
                          <a:avLst/>
                        </a:prstGeom>
                        <a:solidFill>
                          <a:srgbClr val="FFFFFF"/>
                        </a:solidFill>
                        <a:ln w="9525">
                          <a:solidFill>
                            <a:srgbClr val="000000"/>
                          </a:solidFill>
                          <a:miter lim="800000"/>
                          <a:headEnd/>
                          <a:tailEnd/>
                        </a:ln>
                      </wps:spPr>
                      <wps:txbx>
                        <w:txbxContent>
                          <w:p w:rsidR="003D669F" w:rsidRDefault="003D669F" w:rsidP="004B55C5">
                            <w:r>
                              <w:rPr>
                                <w:noProof/>
                                <w:lang w:eastAsia="sv-SE"/>
                              </w:rPr>
                              <w:drawing>
                                <wp:inline distT="0" distB="0" distL="0" distR="0" wp14:anchorId="31F4AE56" wp14:editId="12D0F33C">
                                  <wp:extent cx="7600208" cy="10474035"/>
                                  <wp:effectExtent l="0" t="0" r="1270" b="3810"/>
                                  <wp:docPr id="1" name="Bildobjek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U4N0034.jpg"/>
                                          <pic:cNvPicPr/>
                                        </pic:nvPicPr>
                                        <pic:blipFill rotWithShape="1">
                                          <a:blip r:embed="rId8" cstate="print">
                                            <a:extLst>
                                              <a:ext uri="{28A0092B-C50C-407E-A947-70E740481C1C}">
                                                <a14:useLocalDpi xmlns:a14="http://schemas.microsoft.com/office/drawing/2010/main" val="0"/>
                                              </a:ext>
                                            </a:extLst>
                                          </a:blip>
                                          <a:srcRect t="8125"/>
                                          <a:stretch/>
                                        </pic:blipFill>
                                        <pic:spPr bwMode="auto">
                                          <a:xfrm>
                                            <a:off x="0" y="0"/>
                                            <a:ext cx="7604555" cy="1048002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2" o:spid="_x0000_s1027" type="#_x0000_t202" style="position:absolute;margin-left:0;margin-top:179.45pt;width:598.75pt;height:663.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">
                <v:textbox inset="0,0,0,0">
                  <w:txbxContent>
                    <w:p w:rsidR="003D669F" w:rsidRDefault="003D669F" w:rsidP="004B55C5">
                      <w:r>
                        <w:rPr>
                          <w:noProof/>
                          <w:lang w:eastAsia="sv-SE"/>
                        </w:rPr>
                        <w:drawing>
                          <wp:inline distT="0" distB="0" distL="0" distR="0" wp14:anchorId="31F4AE56" wp14:editId="12D0F33C">
                            <wp:extent cx="7600208" cy="10474035"/>
                            <wp:effectExtent l="0" t="0" r="1270" b="3810"/>
                            <wp:docPr id="1" name="Bildobjek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U4N0034.jpg"/>
                                    <pic:cNvPicPr/>
                                  </pic:nvPicPr>
                                  <pic:blipFill rotWithShape="1">
                                    <a:blip r:embed="rId9" cstate="print">
                                      <a:extLst>
                                        <a:ext uri="{28A0092B-C50C-407E-A947-70E740481C1C}">
                                          <a14:useLocalDpi xmlns:a14="http://schemas.microsoft.com/office/drawing/2010/main" val="0"/>
                                        </a:ext>
                                      </a:extLst>
                                    </a:blip>
                                    <a:srcRect t="8125"/>
                                    <a:stretch/>
                                  </pic:blipFill>
                                  <pic:spPr bwMode="auto">
                                    <a:xfrm>
                                      <a:off x="0" y="0"/>
                                      <a:ext cx="7604555" cy="1048002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anchory="page"/>
                <w10:anchorlock/>
              </v:shape>
            </w:pict>
          </mc:Fallback>
        </mc:AlternateContent>
      </w:r>
      <w:r w:rsidR="004B55C5">
        <w:br w:type="page"/>
      </w:r>
    </w:p>
    <w:p w:rsidR="006A6CF1" w:rsidRDefault="009777C0" w:rsidP="009777C0">
      <w:pPr>
        <w:pStyle w:val="Rubrik1"/>
      </w:pPr>
      <w:bookmarkStart w:id="1" w:name="_Toc391370114"/>
      <w:r>
        <w:lastRenderedPageBreak/>
        <w:t>Innehållsförteckning</w:t>
      </w:r>
      <w:bookmarkEnd w:id="1"/>
    </w:p>
    <w:p w:rsidR="00B527B5" w:rsidRDefault="00B527B5" w:rsidP="00B527B5">
      <w:pPr>
        <w:pStyle w:val="Brdtext11pkt"/>
      </w:pPr>
    </w:p>
    <w:p w:rsidR="007C4B09" w:rsidRDefault="007C4B09" w:rsidP="00B527B5">
      <w:pPr>
        <w:pStyle w:val="Brdtext11pkt"/>
      </w:pPr>
    </w:p>
    <w:p w:rsidR="00D81D81" w:rsidRPr="00D81D81" w:rsidRDefault="00663AEE" w:rsidP="00D81D81">
      <w:pPr>
        <w:pStyle w:val="Innehll1"/>
        <w:rPr>
          <w:noProof/>
        </w:rPr>
      </w:pPr>
      <w:r>
        <w:fldChar w:fldCharType="begin"/>
      </w:r>
      <w:r>
        <w:instrText xml:space="preserve"> TOC \o "1-3" \h \z \u </w:instrText>
      </w:r>
      <w:r>
        <w:fldChar w:fldCharType="separate"/>
      </w:r>
      <w:hyperlink w:anchor="_Toc391370114" w:history="1">
        <w:r w:rsidR="00D81D81" w:rsidRPr="00D81D81">
          <w:t>Tillgänglighet via elektroniska kommunikationsformer</w:t>
        </w:r>
        <w:r w:rsidR="005A0B75" w:rsidRPr="00D81D81">
          <w:rPr>
            <w:noProof/>
            <w:webHidden/>
          </w:rPr>
          <w:tab/>
        </w:r>
        <w:r w:rsidR="00D81D81">
          <w:rPr>
            <w:noProof/>
            <w:webHidden/>
          </w:rPr>
          <w:t>3</w:t>
        </w:r>
      </w:hyperlink>
      <w:r w:rsidR="004C4A6A">
        <w:fldChar w:fldCharType="begin"/>
      </w:r>
      <w:r w:rsidR="004C4A6A">
        <w:instrText xml:space="preserve"> HYPERLINK \l "_Toc391370115" </w:instrText>
      </w:r>
      <w:r w:rsidR="004C4A6A">
        <w:fldChar w:fldCharType="separate"/>
      </w:r>
      <w:r w:rsidR="00D81D81" w:rsidRPr="00D81D81">
        <w:t xml:space="preserve"> </w:t>
      </w:r>
    </w:p>
    <w:p w:rsidR="005A0B75" w:rsidRDefault="00D81D81" w:rsidP="00D81D81">
      <w:pPr>
        <w:pStyle w:val="Innehll1"/>
        <w:rPr>
          <w:noProof/>
        </w:rPr>
      </w:pPr>
      <w:r w:rsidRPr="00D81D81">
        <w:rPr>
          <w:noProof/>
        </w:rPr>
        <w:t>Skyldighet att skydda känsliga personuppgifter</w:t>
      </w:r>
      <w:r>
        <w:rPr>
          <w:noProof/>
          <w:webHidden/>
        </w:rPr>
        <w:tab/>
        <w:t>3</w:t>
      </w:r>
      <w:r w:rsidR="004C4A6A">
        <w:rPr>
          <w:noProof/>
        </w:rPr>
        <w:fldChar w:fldCharType="end"/>
      </w:r>
    </w:p>
    <w:p w:rsidR="005A0B75" w:rsidRDefault="000E092F" w:rsidP="00D81D81">
      <w:pPr>
        <w:pStyle w:val="Innehllsfrteckning"/>
      </w:pPr>
      <w:hyperlink w:anchor="_Toc391370117" w:history="1">
        <w:r w:rsidR="00D81D81">
          <w:rPr>
            <w:rStyle w:val="Hyperlnk"/>
          </w:rPr>
          <w:t>Kommunikation av övriga personuppgifter</w:t>
        </w:r>
        <w:r w:rsidR="005A0B75">
          <w:rPr>
            <w:webHidden/>
          </w:rPr>
          <w:tab/>
        </w:r>
      </w:hyperlink>
      <w:r w:rsidR="00980A58">
        <w:t>3</w:t>
      </w:r>
    </w:p>
    <w:p w:rsidR="005A0B75" w:rsidRDefault="000E092F" w:rsidP="00D81D81">
      <w:pPr>
        <w:pStyle w:val="Innehll1"/>
        <w:rPr>
          <w:noProof/>
        </w:rPr>
      </w:pPr>
      <w:hyperlink w:anchor="_Toc391370118" w:history="1">
        <w:r w:rsidR="00D81D81">
          <w:rPr>
            <w:rStyle w:val="Hyperlnk"/>
            <w:noProof/>
          </w:rPr>
          <w:t>Hantering av inkommande handling</w:t>
        </w:r>
        <w:r w:rsidR="005A0B75">
          <w:rPr>
            <w:noProof/>
            <w:webHidden/>
          </w:rPr>
          <w:tab/>
        </w:r>
        <w:r w:rsidR="00D81D81">
          <w:rPr>
            <w:noProof/>
            <w:webHidden/>
          </w:rPr>
          <w:t>4</w:t>
        </w:r>
      </w:hyperlink>
    </w:p>
    <w:p w:rsidR="00D81D81" w:rsidRDefault="000E092F" w:rsidP="00D81D81">
      <w:pPr>
        <w:pStyle w:val="Innehll1"/>
        <w:rPr>
          <w:noProof/>
        </w:rPr>
      </w:pPr>
      <w:hyperlink w:anchor="_Toc391370118" w:history="1">
        <w:r w:rsidR="00D81D81">
          <w:rPr>
            <w:rStyle w:val="Hyperlnk"/>
            <w:noProof/>
          </w:rPr>
          <w:t>Specifika förutsättningar för olika kommunikationsmedel</w:t>
        </w:r>
        <w:r w:rsidR="00D81D81">
          <w:rPr>
            <w:noProof/>
            <w:webHidden/>
          </w:rPr>
          <w:tab/>
          <w:t>4</w:t>
        </w:r>
      </w:hyperlink>
    </w:p>
    <w:p w:rsidR="00D81D81" w:rsidRDefault="000E092F" w:rsidP="00D81D81">
      <w:pPr>
        <w:pStyle w:val="Innehll1"/>
        <w:rPr>
          <w:noProof/>
        </w:rPr>
      </w:pPr>
      <w:hyperlink w:anchor="_Toc391370118" w:history="1">
        <w:r w:rsidR="00D81D81">
          <w:rPr>
            <w:rStyle w:val="Hyperlnk"/>
            <w:noProof/>
          </w:rPr>
          <w:t>E-post</w:t>
        </w:r>
        <w:r w:rsidR="00D81D81">
          <w:rPr>
            <w:noProof/>
            <w:webHidden/>
          </w:rPr>
          <w:tab/>
        </w:r>
        <w:r w:rsidR="004C0F98">
          <w:rPr>
            <w:noProof/>
            <w:webHidden/>
          </w:rPr>
          <w:t>5</w:t>
        </w:r>
      </w:hyperlink>
    </w:p>
    <w:p w:rsidR="00D81D81" w:rsidRDefault="000E092F" w:rsidP="00D81D81">
      <w:pPr>
        <w:pStyle w:val="Innehll1"/>
        <w:rPr>
          <w:noProof/>
        </w:rPr>
      </w:pPr>
      <w:hyperlink w:anchor="_Toc391370118" w:history="1">
        <w:r w:rsidR="00D81D81">
          <w:rPr>
            <w:rStyle w:val="Hyperlnk"/>
            <w:noProof/>
          </w:rPr>
          <w:t>SMS</w:t>
        </w:r>
        <w:r w:rsidR="00D81D81">
          <w:rPr>
            <w:noProof/>
            <w:webHidden/>
          </w:rPr>
          <w:tab/>
        </w:r>
        <w:r w:rsidR="004C0F98">
          <w:rPr>
            <w:noProof/>
            <w:webHidden/>
          </w:rPr>
          <w:t>5</w:t>
        </w:r>
      </w:hyperlink>
    </w:p>
    <w:p w:rsidR="00D81D81" w:rsidRDefault="000E092F" w:rsidP="00D81D81">
      <w:pPr>
        <w:pStyle w:val="Innehll1"/>
        <w:rPr>
          <w:noProof/>
        </w:rPr>
      </w:pPr>
      <w:hyperlink w:anchor="_Toc391370118" w:history="1">
        <w:r w:rsidR="004C0F98">
          <w:rPr>
            <w:rStyle w:val="Hyperlnk"/>
            <w:noProof/>
          </w:rPr>
          <w:t>Chatt</w:t>
        </w:r>
        <w:r w:rsidR="00D81D81">
          <w:rPr>
            <w:noProof/>
            <w:webHidden/>
          </w:rPr>
          <w:tab/>
        </w:r>
        <w:r w:rsidR="004C0F98">
          <w:rPr>
            <w:noProof/>
            <w:webHidden/>
          </w:rPr>
          <w:t>6</w:t>
        </w:r>
      </w:hyperlink>
    </w:p>
    <w:p w:rsidR="00980A58" w:rsidRDefault="000E092F" w:rsidP="00980A58">
      <w:pPr>
        <w:pStyle w:val="Innehll1"/>
        <w:rPr>
          <w:noProof/>
        </w:rPr>
      </w:pPr>
      <w:hyperlink w:anchor="_Toc391370118" w:history="1">
        <w:r w:rsidR="00980A58" w:rsidRPr="00F75251">
          <w:t>Chattlogg</w:t>
        </w:r>
        <w:r w:rsidR="00980A58">
          <w:rPr>
            <w:noProof/>
            <w:webHidden/>
          </w:rPr>
          <w:tab/>
          <w:t>7</w:t>
        </w:r>
      </w:hyperlink>
    </w:p>
    <w:p w:rsidR="00980A58" w:rsidRDefault="000E092F" w:rsidP="00980A58">
      <w:pPr>
        <w:pStyle w:val="Innehll1"/>
        <w:rPr>
          <w:noProof/>
        </w:rPr>
      </w:pPr>
      <w:hyperlink w:anchor="_Toc391370118" w:history="1">
        <w:r w:rsidR="00980A58">
          <w:t>Utlämnande av allmän handling</w:t>
        </w:r>
        <w:r w:rsidR="00980A58">
          <w:rPr>
            <w:noProof/>
            <w:webHidden/>
          </w:rPr>
          <w:tab/>
          <w:t>8</w:t>
        </w:r>
      </w:hyperlink>
    </w:p>
    <w:p w:rsidR="00980A58" w:rsidRPr="00F75251" w:rsidRDefault="00980A58" w:rsidP="00F75251">
      <w:pPr>
        <w:rPr>
          <w:rFonts w:ascii="Times New Roman" w:hAnsi="Times New Roman" w:cs="Times New Roman"/>
          <w:sz w:val="24"/>
          <w:szCs w:val="24"/>
        </w:rPr>
      </w:pPr>
    </w:p>
    <w:p w:rsidR="00D81D81" w:rsidRPr="00D81D81" w:rsidRDefault="00D81D81" w:rsidP="00D81D81"/>
    <w:p w:rsidR="00663AEE" w:rsidRDefault="00663AEE" w:rsidP="00663AEE">
      <w:pPr>
        <w:rPr>
          <w:b/>
        </w:rPr>
      </w:pPr>
      <w:r>
        <w:rPr>
          <w:b/>
        </w:rPr>
        <w:fldChar w:fldCharType="end"/>
      </w:r>
    </w:p>
    <w:p w:rsidR="00B527B5" w:rsidRDefault="00B527B5" w:rsidP="00B527B5">
      <w:pPr>
        <w:pStyle w:val="Brdtext11pkt"/>
      </w:pPr>
    </w:p>
    <w:p w:rsidR="00B527B5" w:rsidRDefault="00B527B5" w:rsidP="00B527B5">
      <w:pPr>
        <w:pStyle w:val="Brdtext11pkt"/>
      </w:pPr>
    </w:p>
    <w:p w:rsidR="00B527B5" w:rsidRDefault="00B527B5" w:rsidP="005A0B75"/>
    <w:p w:rsidR="005A0B75" w:rsidRDefault="005A0B75">
      <w:pPr>
        <w:spacing w:after="200" w:line="276" w:lineRule="auto"/>
        <w:rPr>
          <w:rFonts w:eastAsiaTheme="majorEastAsia" w:cstheme="majorBidi"/>
          <w:b/>
          <w:bCs/>
          <w:sz w:val="28"/>
          <w:szCs w:val="28"/>
        </w:rPr>
      </w:pPr>
      <w:bookmarkStart w:id="2" w:name="_Toc391370116"/>
      <w:r>
        <w:br w:type="page"/>
      </w:r>
    </w:p>
    <w:p w:rsidR="00D81D81" w:rsidRPr="00F51130" w:rsidRDefault="00D81D81" w:rsidP="00D81D81">
      <w:pPr>
        <w:pStyle w:val="Default"/>
        <w:ind w:firstLine="1120"/>
      </w:pPr>
      <w:bookmarkStart w:id="3" w:name="StartOfText"/>
      <w:bookmarkEnd w:id="2"/>
      <w:bookmarkEnd w:id="3"/>
      <w:r w:rsidRPr="00F51130">
        <w:rPr>
          <w:b/>
          <w:bCs/>
        </w:rPr>
        <w:lastRenderedPageBreak/>
        <w:t xml:space="preserve">Tillgänglighet via elektroniska kommunikationsformer </w:t>
      </w:r>
    </w:p>
    <w:p w:rsidR="00D81D81" w:rsidRPr="00D81D81" w:rsidRDefault="00D81D81" w:rsidP="00D81D81">
      <w:pPr>
        <w:ind w:left="1120"/>
        <w:rPr>
          <w:rFonts w:ascii="Times New Roman" w:hAnsi="Times New Roman" w:cs="Times New Roman"/>
          <w:sz w:val="24"/>
          <w:szCs w:val="24"/>
        </w:rPr>
      </w:pPr>
      <w:r w:rsidRPr="00D81D81">
        <w:rPr>
          <w:rFonts w:ascii="Times New Roman" w:hAnsi="Times New Roman" w:cs="Times New Roman"/>
          <w:sz w:val="24"/>
          <w:szCs w:val="24"/>
        </w:rPr>
        <w:t>Socialtjänsten har, liksom andra myndigheter, enligt 5 § förval</w:t>
      </w:r>
      <w:r w:rsidRPr="00D81D81">
        <w:rPr>
          <w:rFonts w:ascii="Times New Roman" w:hAnsi="Times New Roman" w:cs="Times New Roman"/>
          <w:sz w:val="24"/>
          <w:szCs w:val="24"/>
        </w:rPr>
        <w:t>t</w:t>
      </w:r>
      <w:r w:rsidRPr="00D81D81">
        <w:rPr>
          <w:rFonts w:ascii="Times New Roman" w:hAnsi="Times New Roman" w:cs="Times New Roman"/>
          <w:sz w:val="24"/>
          <w:szCs w:val="24"/>
        </w:rPr>
        <w:t xml:space="preserve">ningslagen (1986:223), FL ett generellt ansvar att möjliggöra en kontakt för enskilda via e-post och lämna svar på samma sätt. </w:t>
      </w:r>
    </w:p>
    <w:p w:rsidR="00D81D81" w:rsidRPr="00D81D81" w:rsidRDefault="00D81D81" w:rsidP="00D81D81">
      <w:pPr>
        <w:ind w:left="1120"/>
        <w:rPr>
          <w:rFonts w:ascii="Times New Roman" w:hAnsi="Times New Roman" w:cs="Times New Roman"/>
          <w:sz w:val="24"/>
          <w:szCs w:val="24"/>
        </w:rPr>
      </w:pPr>
    </w:p>
    <w:p w:rsidR="00D81D81" w:rsidRPr="00D81D81" w:rsidRDefault="00D81D81" w:rsidP="00D81D81">
      <w:pPr>
        <w:ind w:left="1120"/>
        <w:rPr>
          <w:rFonts w:ascii="Times New Roman" w:hAnsi="Times New Roman" w:cs="Times New Roman"/>
          <w:sz w:val="24"/>
          <w:szCs w:val="24"/>
        </w:rPr>
      </w:pPr>
      <w:r w:rsidRPr="00D81D81">
        <w:rPr>
          <w:rFonts w:ascii="Times New Roman" w:hAnsi="Times New Roman" w:cs="Times New Roman"/>
          <w:sz w:val="24"/>
          <w:szCs w:val="24"/>
        </w:rPr>
        <w:t>Till den omarbetning av förvaltningslagen som har föreslagits (SOU 2010:29) så lyfts även fram att myndigheterna på lämpligt sätt ska informera allmänheten om den e-postadress (eller annat elektroniskt mottagningsställe) till vilken meddelanden kan sändas. I den nya förvaltningslagen föreslås också att myndigheten ska se till att kontakterna med enskilda blir smidiga och enkla och det u</w:t>
      </w:r>
      <w:r w:rsidRPr="00D81D81">
        <w:rPr>
          <w:rFonts w:ascii="Times New Roman" w:hAnsi="Times New Roman" w:cs="Times New Roman"/>
          <w:sz w:val="24"/>
          <w:szCs w:val="24"/>
        </w:rPr>
        <w:t>n</w:t>
      </w:r>
      <w:r w:rsidRPr="00D81D81">
        <w:rPr>
          <w:rFonts w:ascii="Times New Roman" w:hAnsi="Times New Roman" w:cs="Times New Roman"/>
          <w:sz w:val="24"/>
          <w:szCs w:val="24"/>
        </w:rPr>
        <w:t xml:space="preserve">derstryks också i SOU-rapporten att tillgänglighet via e-post är ett minimikrav vad gäller elektroniska kommunikationsformer. </w:t>
      </w:r>
    </w:p>
    <w:p w:rsidR="00D81D81" w:rsidRPr="00F51130" w:rsidRDefault="00D81D81" w:rsidP="00D81D81">
      <w:pPr>
        <w:ind w:left="1120"/>
      </w:pPr>
    </w:p>
    <w:p w:rsidR="00D81D81" w:rsidRPr="00F51130" w:rsidRDefault="00D81D81" w:rsidP="00D81D81">
      <w:pPr>
        <w:pStyle w:val="Default"/>
        <w:ind w:firstLine="1120"/>
      </w:pPr>
      <w:r w:rsidRPr="00F51130">
        <w:rPr>
          <w:b/>
          <w:bCs/>
        </w:rPr>
        <w:t xml:space="preserve">Skyldighet att skydda känsliga personuppgifter </w:t>
      </w:r>
    </w:p>
    <w:p w:rsidR="00D81D81" w:rsidRPr="00F51130" w:rsidRDefault="00D81D81" w:rsidP="00D81D81">
      <w:pPr>
        <w:ind w:left="1120"/>
      </w:pPr>
      <w:r w:rsidRPr="00D81D81">
        <w:rPr>
          <w:rFonts w:ascii="Times New Roman" w:hAnsi="Times New Roman" w:cs="Times New Roman"/>
          <w:sz w:val="24"/>
          <w:szCs w:val="24"/>
        </w:rPr>
        <w:t xml:space="preserve">I 31 § personuppgiftslagen (1998:204), </w:t>
      </w:r>
      <w:proofErr w:type="spellStart"/>
      <w:r w:rsidRPr="00D81D81">
        <w:rPr>
          <w:rFonts w:ascii="Times New Roman" w:hAnsi="Times New Roman" w:cs="Times New Roman"/>
          <w:sz w:val="24"/>
          <w:szCs w:val="24"/>
        </w:rPr>
        <w:t>PuL</w:t>
      </w:r>
      <w:proofErr w:type="spellEnd"/>
      <w:r w:rsidRPr="00D81D81">
        <w:rPr>
          <w:rFonts w:ascii="Times New Roman" w:hAnsi="Times New Roman" w:cs="Times New Roman"/>
          <w:sz w:val="24"/>
          <w:szCs w:val="24"/>
        </w:rPr>
        <w:t>, föreskrivs att den pe</w:t>
      </w:r>
      <w:r w:rsidRPr="00D81D81">
        <w:rPr>
          <w:rFonts w:ascii="Times New Roman" w:hAnsi="Times New Roman" w:cs="Times New Roman"/>
          <w:sz w:val="24"/>
          <w:szCs w:val="24"/>
        </w:rPr>
        <w:t>r</w:t>
      </w:r>
      <w:r w:rsidRPr="00D81D81">
        <w:rPr>
          <w:rFonts w:ascii="Times New Roman" w:hAnsi="Times New Roman" w:cs="Times New Roman"/>
          <w:sz w:val="24"/>
          <w:szCs w:val="24"/>
        </w:rPr>
        <w:t>sonuppgiftsansvarige, vilket inom kommunerna är ansvarig nämnd, är skyldig att vidta lämpliga tekniska och organisatoriska åtgärder för att skydda de personuppgifter som behandlas. Som personup</w:t>
      </w:r>
      <w:r w:rsidRPr="00D81D81">
        <w:rPr>
          <w:rFonts w:ascii="Times New Roman" w:hAnsi="Times New Roman" w:cs="Times New Roman"/>
          <w:sz w:val="24"/>
          <w:szCs w:val="24"/>
        </w:rPr>
        <w:t>p</w:t>
      </w:r>
      <w:r w:rsidRPr="00D81D81">
        <w:rPr>
          <w:rFonts w:ascii="Times New Roman" w:hAnsi="Times New Roman" w:cs="Times New Roman"/>
          <w:sz w:val="24"/>
          <w:szCs w:val="24"/>
        </w:rPr>
        <w:t xml:space="preserve">gifter definieras enligt 3 § </w:t>
      </w:r>
      <w:proofErr w:type="spellStart"/>
      <w:r w:rsidRPr="00D81D81">
        <w:rPr>
          <w:rFonts w:ascii="Times New Roman" w:hAnsi="Times New Roman" w:cs="Times New Roman"/>
          <w:sz w:val="24"/>
          <w:szCs w:val="24"/>
        </w:rPr>
        <w:t>PuL</w:t>
      </w:r>
      <w:proofErr w:type="spellEnd"/>
      <w:r w:rsidRPr="00D81D81">
        <w:rPr>
          <w:rFonts w:ascii="Times New Roman" w:hAnsi="Times New Roman" w:cs="Times New Roman"/>
          <w:sz w:val="24"/>
          <w:szCs w:val="24"/>
        </w:rPr>
        <w:t xml:space="preserve"> all slags information som direkt e</w:t>
      </w:r>
      <w:r w:rsidRPr="00D81D81">
        <w:rPr>
          <w:rFonts w:ascii="Times New Roman" w:hAnsi="Times New Roman" w:cs="Times New Roman"/>
          <w:sz w:val="24"/>
          <w:szCs w:val="24"/>
        </w:rPr>
        <w:t>l</w:t>
      </w:r>
      <w:r w:rsidRPr="00D81D81">
        <w:rPr>
          <w:rFonts w:ascii="Times New Roman" w:hAnsi="Times New Roman" w:cs="Times New Roman"/>
          <w:sz w:val="24"/>
          <w:szCs w:val="24"/>
        </w:rPr>
        <w:t>ler indirekt kan hänföras till en fysisk person som är i livet. O</w:t>
      </w:r>
      <w:r w:rsidRPr="00D81D81">
        <w:rPr>
          <w:rFonts w:ascii="Times New Roman" w:hAnsi="Times New Roman" w:cs="Times New Roman"/>
          <w:sz w:val="24"/>
          <w:szCs w:val="24"/>
        </w:rPr>
        <w:t>m</w:t>
      </w:r>
      <w:r w:rsidRPr="00D81D81">
        <w:rPr>
          <w:rFonts w:ascii="Times New Roman" w:hAnsi="Times New Roman" w:cs="Times New Roman"/>
          <w:sz w:val="24"/>
          <w:szCs w:val="24"/>
        </w:rPr>
        <w:t>fattningen på skyddsåtgärderna är bland annat beroende av om pe</w:t>
      </w:r>
      <w:r w:rsidRPr="00D81D81">
        <w:rPr>
          <w:rFonts w:ascii="Times New Roman" w:hAnsi="Times New Roman" w:cs="Times New Roman"/>
          <w:sz w:val="24"/>
          <w:szCs w:val="24"/>
        </w:rPr>
        <w:t>r</w:t>
      </w:r>
      <w:r w:rsidRPr="00D81D81">
        <w:rPr>
          <w:rFonts w:ascii="Times New Roman" w:hAnsi="Times New Roman" w:cs="Times New Roman"/>
          <w:sz w:val="24"/>
          <w:szCs w:val="24"/>
        </w:rPr>
        <w:t>sonuppgifterna bedöms vara känsliga eller inte. Som känsliga pe</w:t>
      </w:r>
      <w:r w:rsidRPr="00D81D81">
        <w:rPr>
          <w:rFonts w:ascii="Times New Roman" w:hAnsi="Times New Roman" w:cs="Times New Roman"/>
          <w:sz w:val="24"/>
          <w:szCs w:val="24"/>
        </w:rPr>
        <w:t>r</w:t>
      </w:r>
      <w:r w:rsidRPr="00D81D81">
        <w:rPr>
          <w:rFonts w:ascii="Times New Roman" w:hAnsi="Times New Roman" w:cs="Times New Roman"/>
          <w:sz w:val="24"/>
          <w:szCs w:val="24"/>
        </w:rPr>
        <w:t xml:space="preserve">sonuppgifter räknas enligt 13 § </w:t>
      </w:r>
      <w:proofErr w:type="spellStart"/>
      <w:r w:rsidRPr="00D81D81">
        <w:rPr>
          <w:rFonts w:ascii="Times New Roman" w:hAnsi="Times New Roman" w:cs="Times New Roman"/>
          <w:sz w:val="24"/>
          <w:szCs w:val="24"/>
        </w:rPr>
        <w:t>PuL</w:t>
      </w:r>
      <w:proofErr w:type="spellEnd"/>
      <w:r w:rsidRPr="00D81D81">
        <w:rPr>
          <w:rFonts w:ascii="Times New Roman" w:hAnsi="Times New Roman" w:cs="Times New Roman"/>
          <w:sz w:val="24"/>
          <w:szCs w:val="24"/>
        </w:rPr>
        <w:t xml:space="preserve"> samt Datainspektionens al</w:t>
      </w:r>
      <w:r w:rsidRPr="00D81D81">
        <w:rPr>
          <w:rFonts w:ascii="Times New Roman" w:hAnsi="Times New Roman" w:cs="Times New Roman"/>
          <w:sz w:val="24"/>
          <w:szCs w:val="24"/>
        </w:rPr>
        <w:t>l</w:t>
      </w:r>
      <w:r w:rsidRPr="00D81D81">
        <w:rPr>
          <w:rFonts w:ascii="Times New Roman" w:hAnsi="Times New Roman" w:cs="Times New Roman"/>
          <w:sz w:val="24"/>
          <w:szCs w:val="24"/>
        </w:rPr>
        <w:t>männa råd ”Säkerhet för personuppgifter” (2008) bland annat up</w:t>
      </w:r>
      <w:r w:rsidRPr="00D81D81">
        <w:rPr>
          <w:rFonts w:ascii="Times New Roman" w:hAnsi="Times New Roman" w:cs="Times New Roman"/>
          <w:sz w:val="24"/>
          <w:szCs w:val="24"/>
        </w:rPr>
        <w:t>p</w:t>
      </w:r>
      <w:r w:rsidRPr="00D81D81">
        <w:rPr>
          <w:rFonts w:ascii="Times New Roman" w:hAnsi="Times New Roman" w:cs="Times New Roman"/>
          <w:sz w:val="24"/>
          <w:szCs w:val="24"/>
        </w:rPr>
        <w:t>gifter som avslöjar en enskilds ekonomiska eller personliga situa</w:t>
      </w:r>
      <w:r w:rsidRPr="00D81D81">
        <w:rPr>
          <w:rFonts w:ascii="Times New Roman" w:hAnsi="Times New Roman" w:cs="Times New Roman"/>
          <w:sz w:val="24"/>
          <w:szCs w:val="24"/>
        </w:rPr>
        <w:t>t</w:t>
      </w:r>
      <w:r w:rsidRPr="00D81D81">
        <w:rPr>
          <w:rFonts w:ascii="Times New Roman" w:hAnsi="Times New Roman" w:cs="Times New Roman"/>
          <w:sz w:val="24"/>
          <w:szCs w:val="24"/>
        </w:rPr>
        <w:t>ion, hälsa, sexualliv, etniskt ursprung, politiska åsikter och religiös övertygelse. Personuppgifter om ekonomisk hjälp och vård inom socialtjänsten eller lagöverträdelser som innefattar brott och domar i brottmål klassificeras inte som känsliga uppgifter enligt perso</w:t>
      </w:r>
      <w:r w:rsidRPr="00D81D81">
        <w:rPr>
          <w:rFonts w:ascii="Times New Roman" w:hAnsi="Times New Roman" w:cs="Times New Roman"/>
          <w:sz w:val="24"/>
          <w:szCs w:val="24"/>
        </w:rPr>
        <w:t>n</w:t>
      </w:r>
      <w:r w:rsidRPr="00D81D81">
        <w:rPr>
          <w:rFonts w:ascii="Times New Roman" w:hAnsi="Times New Roman" w:cs="Times New Roman"/>
          <w:sz w:val="24"/>
          <w:szCs w:val="24"/>
        </w:rPr>
        <w:t>uppgiftslagen men bör enligt Datainspektionen (2008) ändå jä</w:t>
      </w:r>
      <w:r w:rsidRPr="00D81D81">
        <w:rPr>
          <w:rFonts w:ascii="Times New Roman" w:hAnsi="Times New Roman" w:cs="Times New Roman"/>
          <w:sz w:val="24"/>
          <w:szCs w:val="24"/>
        </w:rPr>
        <w:t>m</w:t>
      </w:r>
      <w:r w:rsidRPr="00D81D81">
        <w:rPr>
          <w:rFonts w:ascii="Times New Roman" w:hAnsi="Times New Roman" w:cs="Times New Roman"/>
          <w:sz w:val="24"/>
          <w:szCs w:val="24"/>
        </w:rPr>
        <w:t>ställas med känsliga personuppgifter. I praktiken innebär detta att elektronisk kommunikation (e-post, webb-formulär, chatt, sms etc.) som innehåller känsliga personuppgifter måste krypteras på ett s</w:t>
      </w:r>
      <w:r w:rsidRPr="00D81D81">
        <w:rPr>
          <w:rFonts w:ascii="Times New Roman" w:hAnsi="Times New Roman" w:cs="Times New Roman"/>
          <w:sz w:val="24"/>
          <w:szCs w:val="24"/>
        </w:rPr>
        <w:t>å</w:t>
      </w:r>
      <w:r w:rsidRPr="00D81D81">
        <w:rPr>
          <w:rFonts w:ascii="Times New Roman" w:hAnsi="Times New Roman" w:cs="Times New Roman"/>
          <w:sz w:val="24"/>
          <w:szCs w:val="24"/>
        </w:rPr>
        <w:t>dant sätt att endast den avsedda mottagaren kan ta del av dem (D</w:t>
      </w:r>
      <w:r w:rsidRPr="00D81D81">
        <w:rPr>
          <w:rFonts w:ascii="Times New Roman" w:hAnsi="Times New Roman" w:cs="Times New Roman"/>
          <w:sz w:val="24"/>
          <w:szCs w:val="24"/>
        </w:rPr>
        <w:t>a</w:t>
      </w:r>
      <w:r w:rsidRPr="00D81D81">
        <w:rPr>
          <w:rFonts w:ascii="Times New Roman" w:hAnsi="Times New Roman" w:cs="Times New Roman"/>
          <w:sz w:val="24"/>
          <w:szCs w:val="24"/>
        </w:rPr>
        <w:t>tainspektionen, 2007). De tekniska förutsättningarna för att göra detta redogörs för nedan under respektive kommunikationsform</w:t>
      </w:r>
      <w:r w:rsidRPr="00F51130">
        <w:t>.</w:t>
      </w:r>
    </w:p>
    <w:p w:rsidR="00D81D81" w:rsidRPr="00F51130" w:rsidRDefault="00D81D81" w:rsidP="00D81D81">
      <w:pPr>
        <w:ind w:left="1120"/>
      </w:pPr>
    </w:p>
    <w:p w:rsidR="00D81D81" w:rsidRDefault="00D81D81" w:rsidP="00D81D81">
      <w:pPr>
        <w:pStyle w:val="Default"/>
        <w:ind w:firstLine="1120"/>
        <w:rPr>
          <w:b/>
          <w:bCs/>
        </w:rPr>
      </w:pPr>
    </w:p>
    <w:p w:rsidR="00D81D81" w:rsidRPr="00F51130" w:rsidRDefault="00D81D81" w:rsidP="00D81D81">
      <w:pPr>
        <w:pStyle w:val="Default"/>
        <w:ind w:firstLine="1120"/>
      </w:pPr>
      <w:r w:rsidRPr="00F51130">
        <w:rPr>
          <w:b/>
          <w:bCs/>
        </w:rPr>
        <w:t xml:space="preserve">Kommunikation av övriga personuppgifter </w:t>
      </w:r>
    </w:p>
    <w:p w:rsidR="00D81D81" w:rsidRDefault="00D81D81" w:rsidP="00D81D81">
      <w:pPr>
        <w:pStyle w:val="Default"/>
        <w:ind w:left="1120"/>
        <w:rPr>
          <w:rFonts w:ascii="Times New Roman" w:hAnsi="Times New Roman" w:cs="Times New Roman"/>
        </w:rPr>
      </w:pPr>
      <w:r w:rsidRPr="00F51130">
        <w:rPr>
          <w:rFonts w:ascii="Times New Roman" w:hAnsi="Times New Roman" w:cs="Times New Roman"/>
        </w:rPr>
        <w:t>När det gäller kommunikation av personuppgifter som inte bedöms vara känsliga, vilket till exempel kan handla om påminnelser, boka eller ändra mötestider samt andra enklare typer av icke integritet</w:t>
      </w:r>
      <w:r w:rsidRPr="00F51130">
        <w:rPr>
          <w:rFonts w:ascii="Times New Roman" w:hAnsi="Times New Roman" w:cs="Times New Roman"/>
        </w:rPr>
        <w:t>s</w:t>
      </w:r>
      <w:r w:rsidRPr="00F51130">
        <w:rPr>
          <w:rFonts w:ascii="Times New Roman" w:hAnsi="Times New Roman" w:cs="Times New Roman"/>
        </w:rPr>
        <w:t>känslig information så finns inte samma krav på kryptering. Där</w:t>
      </w:r>
      <w:r w:rsidRPr="00F51130">
        <w:rPr>
          <w:rFonts w:ascii="Times New Roman" w:hAnsi="Times New Roman" w:cs="Times New Roman"/>
        </w:rPr>
        <w:t>e</w:t>
      </w:r>
      <w:r w:rsidRPr="00F51130">
        <w:rPr>
          <w:rFonts w:ascii="Times New Roman" w:hAnsi="Times New Roman" w:cs="Times New Roman"/>
        </w:rPr>
        <w:t>mot behövs ett medgivande från klienten till att uppgifter komm</w:t>
      </w:r>
      <w:r w:rsidRPr="00F51130">
        <w:rPr>
          <w:rFonts w:ascii="Times New Roman" w:hAnsi="Times New Roman" w:cs="Times New Roman"/>
        </w:rPr>
        <w:t>u</w:t>
      </w:r>
      <w:r w:rsidRPr="00F51130">
        <w:rPr>
          <w:rFonts w:ascii="Times New Roman" w:hAnsi="Times New Roman" w:cs="Times New Roman"/>
        </w:rPr>
        <w:t>niceras i denn</w:t>
      </w:r>
      <w:r>
        <w:rPr>
          <w:rFonts w:ascii="Times New Roman" w:hAnsi="Times New Roman" w:cs="Times New Roman"/>
        </w:rPr>
        <w:t>a form (SOSFS 2008:14 2 kap 5 §</w:t>
      </w:r>
      <w:r w:rsidRPr="00F51130">
        <w:rPr>
          <w:rFonts w:ascii="Times New Roman" w:hAnsi="Times New Roman" w:cs="Times New Roman"/>
        </w:rPr>
        <w:t xml:space="preserve"> Datainspektionen, </w:t>
      </w:r>
      <w:r w:rsidRPr="00F51130">
        <w:rPr>
          <w:rFonts w:ascii="Times New Roman" w:hAnsi="Times New Roman" w:cs="Times New Roman"/>
        </w:rPr>
        <w:lastRenderedPageBreak/>
        <w:t xml:space="preserve">2011). Ett dylikt medgivande kan till exempel inhämtas vid ett första fysiskt möte. Ett medgivande anses också ha </w:t>
      </w:r>
      <w:proofErr w:type="gramStart"/>
      <w:r w:rsidRPr="00F51130">
        <w:rPr>
          <w:rFonts w:ascii="Times New Roman" w:hAnsi="Times New Roman" w:cs="Times New Roman"/>
        </w:rPr>
        <w:t>givits</w:t>
      </w:r>
      <w:proofErr w:type="gramEnd"/>
      <w:r w:rsidRPr="00F51130">
        <w:rPr>
          <w:rFonts w:ascii="Times New Roman" w:hAnsi="Times New Roman" w:cs="Times New Roman"/>
        </w:rPr>
        <w:t xml:space="preserve"> om en s</w:t>
      </w:r>
      <w:r w:rsidRPr="00F51130">
        <w:rPr>
          <w:rFonts w:ascii="Times New Roman" w:hAnsi="Times New Roman" w:cs="Times New Roman"/>
        </w:rPr>
        <w:t>ö</w:t>
      </w:r>
      <w:r w:rsidRPr="00F51130">
        <w:rPr>
          <w:rFonts w:ascii="Times New Roman" w:hAnsi="Times New Roman" w:cs="Times New Roman"/>
        </w:rPr>
        <w:t>kande själv kontaktar en myndighet per e-post, sms eller via annan elektronisk kommunikationskanal och ber om up</w:t>
      </w:r>
      <w:r>
        <w:rPr>
          <w:rFonts w:ascii="Times New Roman" w:hAnsi="Times New Roman" w:cs="Times New Roman"/>
        </w:rPr>
        <w:t>pgifter. Datai</w:t>
      </w:r>
      <w:r>
        <w:rPr>
          <w:rFonts w:ascii="Times New Roman" w:hAnsi="Times New Roman" w:cs="Times New Roman"/>
        </w:rPr>
        <w:t>n</w:t>
      </w:r>
      <w:r>
        <w:rPr>
          <w:rFonts w:ascii="Times New Roman" w:hAnsi="Times New Roman" w:cs="Times New Roman"/>
        </w:rPr>
        <w:t>spektionen</w:t>
      </w:r>
      <w:r w:rsidRPr="00F51130">
        <w:rPr>
          <w:rFonts w:ascii="Times New Roman" w:hAnsi="Times New Roman" w:cs="Times New Roman"/>
        </w:rPr>
        <w:t xml:space="preserve"> betonar dock att ett beslut om att skicka påminnelser via öppna nät alltid ska föregås av en risk- och sårbarhetsanalys för att säkerställa att individens integritet inte kränks och att sekretess e</w:t>
      </w:r>
      <w:r w:rsidRPr="00F51130">
        <w:rPr>
          <w:rFonts w:ascii="Times New Roman" w:hAnsi="Times New Roman" w:cs="Times New Roman"/>
        </w:rPr>
        <w:t>l</w:t>
      </w:r>
      <w:r w:rsidRPr="00F51130">
        <w:rPr>
          <w:rFonts w:ascii="Times New Roman" w:hAnsi="Times New Roman" w:cs="Times New Roman"/>
        </w:rPr>
        <w:t xml:space="preserve">ler tystnadsplikten inte åsidosätts. </w:t>
      </w:r>
    </w:p>
    <w:p w:rsidR="00D81D81" w:rsidRDefault="00D81D81" w:rsidP="00D81D81">
      <w:pPr>
        <w:pStyle w:val="Default"/>
        <w:ind w:left="1120"/>
        <w:rPr>
          <w:rFonts w:ascii="Times New Roman" w:hAnsi="Times New Roman" w:cs="Times New Roman"/>
        </w:rPr>
      </w:pPr>
    </w:p>
    <w:p w:rsidR="00D81D81" w:rsidRPr="00F51130" w:rsidRDefault="00D81D81" w:rsidP="00D81D81">
      <w:pPr>
        <w:pStyle w:val="Default"/>
        <w:ind w:left="1120"/>
        <w:rPr>
          <w:rFonts w:ascii="Times New Roman" w:hAnsi="Times New Roman" w:cs="Times New Roman"/>
        </w:rPr>
      </w:pPr>
      <w:r w:rsidRPr="00F51130">
        <w:rPr>
          <w:rFonts w:ascii="Times New Roman" w:hAnsi="Times New Roman" w:cs="Times New Roman"/>
        </w:rPr>
        <w:t>Eventuellt kan det finnas behov av att radera klientens ursprungliga fråga i svaret då den kan innehålla känslig information. Svaret bör även vara formulerat i generella ordalag. Information om att en pe</w:t>
      </w:r>
      <w:r w:rsidRPr="00F51130">
        <w:rPr>
          <w:rFonts w:ascii="Times New Roman" w:hAnsi="Times New Roman" w:cs="Times New Roman"/>
        </w:rPr>
        <w:t>r</w:t>
      </w:r>
      <w:r w:rsidRPr="00F51130">
        <w:rPr>
          <w:rFonts w:ascii="Times New Roman" w:hAnsi="Times New Roman" w:cs="Times New Roman"/>
        </w:rPr>
        <w:t>son står i kontakt med socialtjänsten anses inte nödvändigtvis vara att räkna som känsliga uppgifter utan det är innehållet i kommun</w:t>
      </w:r>
      <w:r w:rsidRPr="00F51130">
        <w:rPr>
          <w:rFonts w:ascii="Times New Roman" w:hAnsi="Times New Roman" w:cs="Times New Roman"/>
        </w:rPr>
        <w:t>i</w:t>
      </w:r>
      <w:r w:rsidRPr="00F51130">
        <w:rPr>
          <w:rFonts w:ascii="Times New Roman" w:hAnsi="Times New Roman" w:cs="Times New Roman"/>
        </w:rPr>
        <w:t xml:space="preserve">kationen som är det avgörande. </w:t>
      </w:r>
    </w:p>
    <w:p w:rsidR="00D81D81" w:rsidRPr="00F51130" w:rsidRDefault="00D81D81" w:rsidP="00D81D81">
      <w:pPr>
        <w:ind w:left="1120"/>
      </w:pPr>
    </w:p>
    <w:p w:rsidR="00D81D81" w:rsidRPr="00D81D81" w:rsidRDefault="00D81D81" w:rsidP="00D81D81">
      <w:pPr>
        <w:ind w:left="1120"/>
        <w:rPr>
          <w:rFonts w:ascii="Times New Roman" w:hAnsi="Times New Roman" w:cs="Times New Roman"/>
          <w:sz w:val="24"/>
          <w:szCs w:val="24"/>
        </w:rPr>
      </w:pPr>
      <w:r w:rsidRPr="00D81D81">
        <w:rPr>
          <w:rFonts w:ascii="Times New Roman" w:hAnsi="Times New Roman" w:cs="Times New Roman"/>
          <w:sz w:val="24"/>
          <w:szCs w:val="24"/>
        </w:rPr>
        <w:t>Ett medgivande från klienten kan dock aldrig möjliggöra att kän</w:t>
      </w:r>
      <w:r w:rsidRPr="00D81D81">
        <w:rPr>
          <w:rFonts w:ascii="Times New Roman" w:hAnsi="Times New Roman" w:cs="Times New Roman"/>
          <w:sz w:val="24"/>
          <w:szCs w:val="24"/>
        </w:rPr>
        <w:t>s</w:t>
      </w:r>
      <w:r w:rsidRPr="00D81D81">
        <w:rPr>
          <w:rFonts w:ascii="Times New Roman" w:hAnsi="Times New Roman" w:cs="Times New Roman"/>
          <w:sz w:val="24"/>
          <w:szCs w:val="24"/>
        </w:rPr>
        <w:t>liga personuppgifter skickas oskyddade. Trots att frågan ställts på elektronisk väg är det i de fall där känsliga personuppgifter ska kommuniceras nödvändigt att istället välja en annan säker komm</w:t>
      </w:r>
      <w:r w:rsidRPr="00D81D81">
        <w:rPr>
          <w:rFonts w:ascii="Times New Roman" w:hAnsi="Times New Roman" w:cs="Times New Roman"/>
          <w:sz w:val="24"/>
          <w:szCs w:val="24"/>
        </w:rPr>
        <w:t>u</w:t>
      </w:r>
      <w:r w:rsidRPr="00D81D81">
        <w:rPr>
          <w:rFonts w:ascii="Times New Roman" w:hAnsi="Times New Roman" w:cs="Times New Roman"/>
          <w:sz w:val="24"/>
          <w:szCs w:val="24"/>
        </w:rPr>
        <w:t>nikationsväg, som till exempel telefon, brev eller ett fysiskt möte, om det inte är möjligt att kryptera svaret på elektronisk väg (Dat</w:t>
      </w:r>
      <w:r w:rsidRPr="00D81D81">
        <w:rPr>
          <w:rFonts w:ascii="Times New Roman" w:hAnsi="Times New Roman" w:cs="Times New Roman"/>
          <w:sz w:val="24"/>
          <w:szCs w:val="24"/>
        </w:rPr>
        <w:t>a</w:t>
      </w:r>
      <w:r w:rsidRPr="00D81D81">
        <w:rPr>
          <w:rFonts w:ascii="Times New Roman" w:hAnsi="Times New Roman" w:cs="Times New Roman"/>
          <w:sz w:val="24"/>
          <w:szCs w:val="24"/>
        </w:rPr>
        <w:t>inspektionen, 2011).</w:t>
      </w:r>
    </w:p>
    <w:p w:rsidR="00D81D81" w:rsidRPr="00F51130" w:rsidRDefault="00D81D81" w:rsidP="00D81D81">
      <w:pPr>
        <w:ind w:left="1120"/>
      </w:pPr>
    </w:p>
    <w:p w:rsidR="00D81D81" w:rsidRPr="00F51130" w:rsidRDefault="00D81D81" w:rsidP="00D81D81">
      <w:pPr>
        <w:pStyle w:val="Default"/>
        <w:ind w:firstLine="1120"/>
      </w:pPr>
      <w:r w:rsidRPr="00F51130">
        <w:rPr>
          <w:b/>
          <w:bCs/>
        </w:rPr>
        <w:t xml:space="preserve">Hantering av inkommande handlingar </w:t>
      </w:r>
    </w:p>
    <w:p w:rsidR="00D81D81" w:rsidRPr="00F51130" w:rsidRDefault="00D81D81" w:rsidP="00D81D81">
      <w:pPr>
        <w:pStyle w:val="Default"/>
        <w:ind w:left="1120"/>
        <w:rPr>
          <w:rFonts w:ascii="Times New Roman" w:hAnsi="Times New Roman" w:cs="Times New Roman"/>
        </w:rPr>
      </w:pPr>
      <w:r w:rsidRPr="00F51130">
        <w:rPr>
          <w:rFonts w:ascii="Times New Roman" w:hAnsi="Times New Roman" w:cs="Times New Roman"/>
        </w:rPr>
        <w:t>All skriftlig kommunikation till och från en myndighet innebär va</w:t>
      </w:r>
      <w:r w:rsidRPr="00F51130">
        <w:rPr>
          <w:rFonts w:ascii="Times New Roman" w:hAnsi="Times New Roman" w:cs="Times New Roman"/>
        </w:rPr>
        <w:t>n</w:t>
      </w:r>
      <w:r w:rsidRPr="00F51130">
        <w:rPr>
          <w:rFonts w:ascii="Times New Roman" w:hAnsi="Times New Roman" w:cs="Times New Roman"/>
        </w:rPr>
        <w:t>ligtvis att allmänna handlingar uppstår. Digital kommunikation som till exempel chatt, e-post eller sms är inget undantag. Varje me</w:t>
      </w:r>
      <w:r w:rsidRPr="00F51130">
        <w:rPr>
          <w:rFonts w:ascii="Times New Roman" w:hAnsi="Times New Roman" w:cs="Times New Roman"/>
        </w:rPr>
        <w:t>d</w:t>
      </w:r>
      <w:r w:rsidRPr="00F51130">
        <w:rPr>
          <w:rFonts w:ascii="Times New Roman" w:hAnsi="Times New Roman" w:cs="Times New Roman"/>
        </w:rPr>
        <w:t>borgare har enligt 2 kap tryckfrihetsförordningen (1949:105), TF, rätt att ta del av myndigheters allmänna</w:t>
      </w:r>
      <w:r w:rsidRPr="00F51130">
        <w:t xml:space="preserve"> </w:t>
      </w:r>
      <w:r w:rsidRPr="00F51130">
        <w:rPr>
          <w:rFonts w:ascii="Times New Roman" w:hAnsi="Times New Roman" w:cs="Times New Roman"/>
        </w:rPr>
        <w:t xml:space="preserve">handlingar dock med vissa undantag som regleras i 3-4 </w:t>
      </w:r>
      <w:proofErr w:type="gramStart"/>
      <w:r w:rsidRPr="00F51130">
        <w:rPr>
          <w:rFonts w:ascii="Times New Roman" w:hAnsi="Times New Roman" w:cs="Times New Roman"/>
        </w:rPr>
        <w:t>§§</w:t>
      </w:r>
      <w:proofErr w:type="gramEnd"/>
      <w:r w:rsidRPr="00F51130">
        <w:rPr>
          <w:rFonts w:ascii="Times New Roman" w:hAnsi="Times New Roman" w:cs="Times New Roman"/>
        </w:rPr>
        <w:t xml:space="preserve"> 5 kap offentlighets- och sekretessl</w:t>
      </w:r>
      <w:r w:rsidRPr="00F51130">
        <w:rPr>
          <w:rFonts w:ascii="Times New Roman" w:hAnsi="Times New Roman" w:cs="Times New Roman"/>
        </w:rPr>
        <w:t>a</w:t>
      </w:r>
      <w:r w:rsidRPr="00F51130">
        <w:rPr>
          <w:rFonts w:ascii="Times New Roman" w:hAnsi="Times New Roman" w:cs="Times New Roman"/>
        </w:rPr>
        <w:t>gen (2009:400), OSL. Enligt 1 § 5 kap OSL ska allmänna han</w:t>
      </w:r>
      <w:r w:rsidRPr="00F51130">
        <w:rPr>
          <w:rFonts w:ascii="Times New Roman" w:hAnsi="Times New Roman" w:cs="Times New Roman"/>
        </w:rPr>
        <w:t>d</w:t>
      </w:r>
      <w:r w:rsidRPr="00F51130">
        <w:rPr>
          <w:rFonts w:ascii="Times New Roman" w:hAnsi="Times New Roman" w:cs="Times New Roman"/>
        </w:rPr>
        <w:t>lingar vanligtvis registreras så fort de har inkommit till myndighe</w:t>
      </w:r>
      <w:r w:rsidRPr="00F51130">
        <w:rPr>
          <w:rFonts w:ascii="Times New Roman" w:hAnsi="Times New Roman" w:cs="Times New Roman"/>
        </w:rPr>
        <w:t>t</w:t>
      </w:r>
      <w:r w:rsidRPr="00F51130">
        <w:rPr>
          <w:rFonts w:ascii="Times New Roman" w:hAnsi="Times New Roman" w:cs="Times New Roman"/>
        </w:rPr>
        <w:t>en. Vid osäkerhet kring vad som är allmänna handingar eller hant</w:t>
      </w:r>
      <w:r w:rsidRPr="00F51130">
        <w:rPr>
          <w:rFonts w:ascii="Times New Roman" w:hAnsi="Times New Roman" w:cs="Times New Roman"/>
        </w:rPr>
        <w:t>e</w:t>
      </w:r>
      <w:r w:rsidRPr="00F51130">
        <w:rPr>
          <w:rFonts w:ascii="Times New Roman" w:hAnsi="Times New Roman" w:cs="Times New Roman"/>
        </w:rPr>
        <w:t>ringen av dessa så bör förvaltnings registrator eller arkivarie rå</w:t>
      </w:r>
      <w:r w:rsidRPr="00F51130">
        <w:rPr>
          <w:rFonts w:ascii="Times New Roman" w:hAnsi="Times New Roman" w:cs="Times New Roman"/>
        </w:rPr>
        <w:t>d</w:t>
      </w:r>
      <w:r w:rsidRPr="00F51130">
        <w:rPr>
          <w:rFonts w:ascii="Times New Roman" w:hAnsi="Times New Roman" w:cs="Times New Roman"/>
        </w:rPr>
        <w:t xml:space="preserve">frågas. </w:t>
      </w:r>
    </w:p>
    <w:p w:rsidR="00D81D81" w:rsidRDefault="00D81D81" w:rsidP="00D81D81">
      <w:pPr>
        <w:autoSpaceDE w:val="0"/>
        <w:autoSpaceDN w:val="0"/>
        <w:adjustRightInd w:val="0"/>
        <w:ind w:left="1120"/>
        <w:rPr>
          <w:color w:val="000000"/>
        </w:rPr>
      </w:pPr>
    </w:p>
    <w:p w:rsidR="00D81D81" w:rsidRPr="00D81D81" w:rsidRDefault="00D81D81" w:rsidP="00D81D81">
      <w:pPr>
        <w:autoSpaceDE w:val="0"/>
        <w:autoSpaceDN w:val="0"/>
        <w:adjustRightInd w:val="0"/>
        <w:ind w:left="1120"/>
        <w:rPr>
          <w:rFonts w:ascii="Times New Roman" w:hAnsi="Times New Roman" w:cs="Times New Roman"/>
          <w:color w:val="000000"/>
          <w:sz w:val="24"/>
          <w:szCs w:val="24"/>
        </w:rPr>
      </w:pPr>
      <w:r w:rsidRPr="00D81D81">
        <w:rPr>
          <w:rFonts w:ascii="Times New Roman" w:hAnsi="Times New Roman" w:cs="Times New Roman"/>
          <w:color w:val="000000"/>
          <w:sz w:val="24"/>
          <w:szCs w:val="24"/>
        </w:rPr>
        <w:t xml:space="preserve">Handlingar som är av ringa betydelse behöver inte registreras om de kan hållas ordnade på annat sätt och det tydligt framgår att och när de har inkommit. Detta är till exempel är fallet i många sociala medier. Handlingar av ringa betydelse kan gallras vid </w:t>
      </w:r>
      <w:proofErr w:type="spellStart"/>
      <w:r w:rsidRPr="00D81D81">
        <w:rPr>
          <w:rFonts w:ascii="Times New Roman" w:hAnsi="Times New Roman" w:cs="Times New Roman"/>
          <w:color w:val="000000"/>
          <w:sz w:val="24"/>
          <w:szCs w:val="24"/>
        </w:rPr>
        <w:t>inaktualitet</w:t>
      </w:r>
      <w:proofErr w:type="spellEnd"/>
      <w:r w:rsidRPr="00D81D81">
        <w:rPr>
          <w:rFonts w:ascii="Times New Roman" w:hAnsi="Times New Roman" w:cs="Times New Roman"/>
          <w:color w:val="000000"/>
          <w:sz w:val="24"/>
          <w:szCs w:val="24"/>
        </w:rPr>
        <w:t xml:space="preserve"> enligt kommunens dokumenthanteringsplan. Gallring vid </w:t>
      </w:r>
      <w:proofErr w:type="spellStart"/>
      <w:r w:rsidRPr="00D81D81">
        <w:rPr>
          <w:rFonts w:ascii="Times New Roman" w:hAnsi="Times New Roman" w:cs="Times New Roman"/>
          <w:color w:val="000000"/>
          <w:sz w:val="24"/>
          <w:szCs w:val="24"/>
        </w:rPr>
        <w:t>inaktual</w:t>
      </w:r>
      <w:r w:rsidRPr="00D81D81">
        <w:rPr>
          <w:rFonts w:ascii="Times New Roman" w:hAnsi="Times New Roman" w:cs="Times New Roman"/>
          <w:color w:val="000000"/>
          <w:sz w:val="24"/>
          <w:szCs w:val="24"/>
        </w:rPr>
        <w:t>i</w:t>
      </w:r>
      <w:r w:rsidRPr="00D81D81">
        <w:rPr>
          <w:rFonts w:ascii="Times New Roman" w:hAnsi="Times New Roman" w:cs="Times New Roman"/>
          <w:color w:val="000000"/>
          <w:sz w:val="24"/>
          <w:szCs w:val="24"/>
        </w:rPr>
        <w:t>tet</w:t>
      </w:r>
      <w:proofErr w:type="spellEnd"/>
      <w:r w:rsidRPr="00D81D81">
        <w:rPr>
          <w:rFonts w:ascii="Times New Roman" w:hAnsi="Times New Roman" w:cs="Times New Roman"/>
          <w:color w:val="000000"/>
          <w:sz w:val="24"/>
          <w:szCs w:val="24"/>
        </w:rPr>
        <w:t xml:space="preserve"> innebär att handlingarna ska raderas så fort de inte längre b</w:t>
      </w:r>
      <w:r w:rsidRPr="00D81D81">
        <w:rPr>
          <w:rFonts w:ascii="Times New Roman" w:hAnsi="Times New Roman" w:cs="Times New Roman"/>
          <w:color w:val="000000"/>
          <w:sz w:val="24"/>
          <w:szCs w:val="24"/>
        </w:rPr>
        <w:t>e</w:t>
      </w:r>
      <w:r w:rsidRPr="00D81D81">
        <w:rPr>
          <w:rFonts w:ascii="Times New Roman" w:hAnsi="Times New Roman" w:cs="Times New Roman"/>
          <w:color w:val="000000"/>
          <w:sz w:val="24"/>
          <w:szCs w:val="24"/>
        </w:rPr>
        <w:t>hövs. Vid osäkerhet kring gallring av allmänna handlingar ska dä</w:t>
      </w:r>
      <w:r w:rsidRPr="00D81D81">
        <w:rPr>
          <w:rFonts w:ascii="Times New Roman" w:hAnsi="Times New Roman" w:cs="Times New Roman"/>
          <w:color w:val="000000"/>
          <w:sz w:val="24"/>
          <w:szCs w:val="24"/>
        </w:rPr>
        <w:t>r</w:t>
      </w:r>
      <w:r w:rsidRPr="00D81D81">
        <w:rPr>
          <w:rFonts w:ascii="Times New Roman" w:hAnsi="Times New Roman" w:cs="Times New Roman"/>
          <w:color w:val="000000"/>
          <w:sz w:val="24"/>
          <w:szCs w:val="24"/>
        </w:rPr>
        <w:t xml:space="preserve">för alltid förvaltningens arkivarie kontaktas. </w:t>
      </w:r>
    </w:p>
    <w:p w:rsidR="00D81D81" w:rsidRPr="00D81D81" w:rsidRDefault="00D81D81" w:rsidP="00D81D81">
      <w:pPr>
        <w:autoSpaceDE w:val="0"/>
        <w:autoSpaceDN w:val="0"/>
        <w:adjustRightInd w:val="0"/>
        <w:ind w:left="1120"/>
        <w:rPr>
          <w:rFonts w:ascii="Times New Roman" w:hAnsi="Times New Roman" w:cs="Times New Roman"/>
          <w:color w:val="000000"/>
          <w:sz w:val="24"/>
          <w:szCs w:val="24"/>
        </w:rPr>
      </w:pPr>
    </w:p>
    <w:p w:rsidR="00D81D81" w:rsidRPr="00D81D81" w:rsidRDefault="00D81D81" w:rsidP="00D81D81">
      <w:pPr>
        <w:autoSpaceDE w:val="0"/>
        <w:autoSpaceDN w:val="0"/>
        <w:adjustRightInd w:val="0"/>
        <w:ind w:left="1120"/>
        <w:rPr>
          <w:rFonts w:ascii="Times New Roman" w:hAnsi="Times New Roman" w:cs="Times New Roman"/>
          <w:color w:val="000000"/>
          <w:sz w:val="24"/>
          <w:szCs w:val="24"/>
        </w:rPr>
      </w:pPr>
      <w:r w:rsidRPr="00D81D81">
        <w:rPr>
          <w:rFonts w:ascii="Times New Roman" w:hAnsi="Times New Roman" w:cs="Times New Roman"/>
          <w:color w:val="000000"/>
          <w:sz w:val="24"/>
          <w:szCs w:val="24"/>
        </w:rPr>
        <w:lastRenderedPageBreak/>
        <w:t>Ytterligare ett undantag från skyldigheten att registrera allmänna handlingar gäller handlingar som hör till enskildas personakter inom socialtjänsten. Dessa ska istället överföras till den aktuella a</w:t>
      </w:r>
      <w:r w:rsidRPr="00D81D81">
        <w:rPr>
          <w:rFonts w:ascii="Times New Roman" w:hAnsi="Times New Roman" w:cs="Times New Roman"/>
          <w:color w:val="000000"/>
          <w:sz w:val="24"/>
          <w:szCs w:val="24"/>
        </w:rPr>
        <w:t>k</w:t>
      </w:r>
      <w:r w:rsidRPr="00D81D81">
        <w:rPr>
          <w:rFonts w:ascii="Times New Roman" w:hAnsi="Times New Roman" w:cs="Times New Roman"/>
          <w:color w:val="000000"/>
          <w:sz w:val="24"/>
          <w:szCs w:val="24"/>
        </w:rPr>
        <w:t xml:space="preserve">ten (§ 2 Offentlighets- och sekretess-förordningen). </w:t>
      </w:r>
    </w:p>
    <w:p w:rsidR="00D81D81" w:rsidRPr="00D81D81" w:rsidRDefault="00D81D81" w:rsidP="00D81D81">
      <w:pPr>
        <w:ind w:left="1120"/>
        <w:rPr>
          <w:rFonts w:ascii="Times New Roman" w:hAnsi="Times New Roman" w:cs="Times New Roman"/>
          <w:color w:val="000000"/>
          <w:sz w:val="24"/>
          <w:szCs w:val="24"/>
        </w:rPr>
      </w:pPr>
    </w:p>
    <w:p w:rsidR="00D81D81" w:rsidRPr="00D81D81" w:rsidRDefault="00D81D81" w:rsidP="00D81D81">
      <w:pPr>
        <w:ind w:left="1120"/>
        <w:rPr>
          <w:rFonts w:ascii="Times New Roman" w:hAnsi="Times New Roman" w:cs="Times New Roman"/>
          <w:color w:val="000000"/>
          <w:sz w:val="24"/>
          <w:szCs w:val="24"/>
        </w:rPr>
      </w:pPr>
      <w:r w:rsidRPr="00D81D81">
        <w:rPr>
          <w:rFonts w:ascii="Times New Roman" w:hAnsi="Times New Roman" w:cs="Times New Roman"/>
          <w:color w:val="000000"/>
          <w:sz w:val="24"/>
          <w:szCs w:val="24"/>
        </w:rPr>
        <w:t>Eftersom kommunen fortfarande har ett pappersbaserat diarium ska elektroniska handlingar som innehåller känsliga uppgifter och/eller sekretess (men inte tillhör en enskild personakt enligt ovan) skrivas ut för att sparas i pappersform, diarieföras och därefter raderas från telefonen, e-postprogrammet, det sociala mediet eller datorn. Up</w:t>
      </w:r>
      <w:r w:rsidRPr="00D81D81">
        <w:rPr>
          <w:rFonts w:ascii="Times New Roman" w:hAnsi="Times New Roman" w:cs="Times New Roman"/>
          <w:color w:val="000000"/>
          <w:sz w:val="24"/>
          <w:szCs w:val="24"/>
        </w:rPr>
        <w:t>p</w:t>
      </w:r>
      <w:r w:rsidRPr="00D81D81">
        <w:rPr>
          <w:rFonts w:ascii="Times New Roman" w:hAnsi="Times New Roman" w:cs="Times New Roman"/>
          <w:color w:val="000000"/>
          <w:sz w:val="24"/>
          <w:szCs w:val="24"/>
        </w:rPr>
        <w:t>gifter som ligger kvar på datorn är visserligen skyddade genom kryptering, men risken för att meddelandet kan spridas till exempel genom att handläggaren av misstag vidarebefordrar det bedöms vara tillräckligt stor för att istället rekommendera att meddelandet istället raderas.</w:t>
      </w:r>
    </w:p>
    <w:p w:rsidR="00D81D81" w:rsidRPr="00D81D81" w:rsidRDefault="00D81D81" w:rsidP="00D81D81">
      <w:pPr>
        <w:ind w:left="1120"/>
        <w:rPr>
          <w:rFonts w:ascii="Times New Roman" w:hAnsi="Times New Roman" w:cs="Times New Roman"/>
          <w:color w:val="000000"/>
          <w:sz w:val="24"/>
          <w:szCs w:val="24"/>
        </w:rPr>
      </w:pPr>
    </w:p>
    <w:p w:rsidR="00D81D81" w:rsidRPr="00D81D81" w:rsidRDefault="00D81D81" w:rsidP="00D81D81">
      <w:pPr>
        <w:ind w:left="1120"/>
        <w:rPr>
          <w:rFonts w:ascii="Times New Roman" w:hAnsi="Times New Roman" w:cs="Times New Roman"/>
          <w:color w:val="000000"/>
          <w:sz w:val="24"/>
          <w:szCs w:val="24"/>
        </w:rPr>
      </w:pPr>
    </w:p>
    <w:p w:rsidR="00D81D81" w:rsidRPr="00F51130" w:rsidRDefault="00D81D81" w:rsidP="00D81D81">
      <w:pPr>
        <w:pStyle w:val="Default"/>
        <w:ind w:firstLine="1120"/>
      </w:pPr>
      <w:r>
        <w:rPr>
          <w:b/>
          <w:bCs/>
        </w:rPr>
        <w:t>S</w:t>
      </w:r>
      <w:r w:rsidRPr="00F51130">
        <w:rPr>
          <w:b/>
          <w:bCs/>
        </w:rPr>
        <w:t xml:space="preserve">pecifika förutsättningar för olika kommunikationsmedel </w:t>
      </w:r>
    </w:p>
    <w:p w:rsidR="00D81D81" w:rsidRDefault="00D81D81" w:rsidP="00D81D81">
      <w:pPr>
        <w:pStyle w:val="Default"/>
        <w:ind w:firstLine="1120"/>
      </w:pPr>
    </w:p>
    <w:p w:rsidR="00D81D81" w:rsidRPr="00F51130" w:rsidRDefault="00D81D81" w:rsidP="00D81D81">
      <w:pPr>
        <w:pStyle w:val="Default"/>
        <w:ind w:firstLine="1120"/>
      </w:pPr>
      <w:r w:rsidRPr="00F51130">
        <w:t xml:space="preserve">E-post </w:t>
      </w:r>
    </w:p>
    <w:p w:rsidR="00D81D81" w:rsidRPr="00D81D81" w:rsidRDefault="00D81D81" w:rsidP="00D81D81">
      <w:pPr>
        <w:ind w:left="1120"/>
        <w:rPr>
          <w:rFonts w:ascii="Times New Roman" w:hAnsi="Times New Roman" w:cs="Times New Roman"/>
          <w:sz w:val="24"/>
          <w:szCs w:val="24"/>
        </w:rPr>
      </w:pPr>
      <w:r w:rsidRPr="00D81D81">
        <w:rPr>
          <w:rFonts w:ascii="Times New Roman" w:hAnsi="Times New Roman" w:cs="Times New Roman"/>
          <w:sz w:val="24"/>
          <w:szCs w:val="24"/>
        </w:rPr>
        <w:t xml:space="preserve">Som framgår av texten ovan finns det inget generellt förbud mot att skicka e-post till klienter. Allmänt hållna e-postmeddelanden som inte innehåller känsliga personuppgifter går bra att skicka under förutsättning att klienten har </w:t>
      </w:r>
      <w:proofErr w:type="gramStart"/>
      <w:r w:rsidRPr="00D81D81">
        <w:rPr>
          <w:rFonts w:ascii="Times New Roman" w:hAnsi="Times New Roman" w:cs="Times New Roman"/>
          <w:sz w:val="24"/>
          <w:szCs w:val="24"/>
        </w:rPr>
        <w:t>givit</w:t>
      </w:r>
      <w:proofErr w:type="gramEnd"/>
      <w:r w:rsidRPr="00D81D81">
        <w:rPr>
          <w:rFonts w:ascii="Times New Roman" w:hAnsi="Times New Roman" w:cs="Times New Roman"/>
          <w:sz w:val="24"/>
          <w:szCs w:val="24"/>
        </w:rPr>
        <w:t xml:space="preserve"> sitt medgivande.</w:t>
      </w:r>
    </w:p>
    <w:p w:rsidR="00D81D81" w:rsidRPr="00D81D81" w:rsidRDefault="00D81D81" w:rsidP="00D81D81">
      <w:pPr>
        <w:tabs>
          <w:tab w:val="left" w:pos="6010"/>
        </w:tabs>
        <w:ind w:left="1120"/>
        <w:rPr>
          <w:rFonts w:ascii="Times New Roman" w:hAnsi="Times New Roman" w:cs="Times New Roman"/>
          <w:sz w:val="24"/>
          <w:szCs w:val="24"/>
        </w:rPr>
      </w:pPr>
      <w:r w:rsidRPr="00D81D81">
        <w:rPr>
          <w:rFonts w:ascii="Times New Roman" w:hAnsi="Times New Roman" w:cs="Times New Roman"/>
          <w:sz w:val="24"/>
          <w:szCs w:val="24"/>
        </w:rPr>
        <w:tab/>
      </w:r>
    </w:p>
    <w:p w:rsidR="00D81D81" w:rsidRPr="00D81D81" w:rsidRDefault="00D81D81" w:rsidP="00D81D81">
      <w:pPr>
        <w:autoSpaceDE w:val="0"/>
        <w:autoSpaceDN w:val="0"/>
        <w:adjustRightInd w:val="0"/>
        <w:ind w:left="1120"/>
        <w:rPr>
          <w:rFonts w:ascii="Times New Roman" w:hAnsi="Times New Roman" w:cs="Times New Roman"/>
          <w:color w:val="000000"/>
          <w:sz w:val="24"/>
          <w:szCs w:val="24"/>
        </w:rPr>
      </w:pPr>
      <w:r w:rsidRPr="00D81D81">
        <w:rPr>
          <w:rFonts w:ascii="Times New Roman" w:hAnsi="Times New Roman" w:cs="Times New Roman"/>
          <w:color w:val="000000"/>
          <w:sz w:val="24"/>
          <w:szCs w:val="24"/>
        </w:rPr>
        <w:t>När det gäller känsliga personuppgifter så ställer personuppgiftsl</w:t>
      </w:r>
      <w:r w:rsidRPr="00D81D81">
        <w:rPr>
          <w:rFonts w:ascii="Times New Roman" w:hAnsi="Times New Roman" w:cs="Times New Roman"/>
          <w:color w:val="000000"/>
          <w:sz w:val="24"/>
          <w:szCs w:val="24"/>
        </w:rPr>
        <w:t>a</w:t>
      </w:r>
      <w:r w:rsidRPr="00D81D81">
        <w:rPr>
          <w:rFonts w:ascii="Times New Roman" w:hAnsi="Times New Roman" w:cs="Times New Roman"/>
          <w:color w:val="000000"/>
          <w:sz w:val="24"/>
          <w:szCs w:val="24"/>
        </w:rPr>
        <w:t>gen, som nämnts ovan, krav på säkerheten vid kommunikationen. Detta innebär att e-post innehållande dylik information måste kry</w:t>
      </w:r>
      <w:r w:rsidRPr="00D81D81">
        <w:rPr>
          <w:rFonts w:ascii="Times New Roman" w:hAnsi="Times New Roman" w:cs="Times New Roman"/>
          <w:color w:val="000000"/>
          <w:sz w:val="24"/>
          <w:szCs w:val="24"/>
        </w:rPr>
        <w:t>p</w:t>
      </w:r>
      <w:r w:rsidRPr="00D81D81">
        <w:rPr>
          <w:rFonts w:ascii="Times New Roman" w:hAnsi="Times New Roman" w:cs="Times New Roman"/>
          <w:color w:val="000000"/>
          <w:sz w:val="24"/>
          <w:szCs w:val="24"/>
        </w:rPr>
        <w:t xml:space="preserve">teras så att endast den avsedda mottagaren kan ta del av dem. </w:t>
      </w:r>
    </w:p>
    <w:p w:rsidR="00D81D81" w:rsidRPr="00D81D81" w:rsidRDefault="00D81D81" w:rsidP="00D81D81">
      <w:pPr>
        <w:ind w:left="1120"/>
        <w:rPr>
          <w:rFonts w:ascii="Times New Roman" w:hAnsi="Times New Roman" w:cs="Times New Roman"/>
          <w:sz w:val="24"/>
          <w:szCs w:val="24"/>
        </w:rPr>
      </w:pPr>
    </w:p>
    <w:p w:rsidR="00D81D81" w:rsidRPr="00D81D81" w:rsidRDefault="00D81D81" w:rsidP="00D81D81">
      <w:pPr>
        <w:ind w:left="1120"/>
        <w:rPr>
          <w:rFonts w:ascii="Times New Roman" w:hAnsi="Times New Roman" w:cs="Times New Roman"/>
          <w:sz w:val="24"/>
          <w:szCs w:val="24"/>
        </w:rPr>
      </w:pPr>
      <w:r w:rsidRPr="00D81D81">
        <w:rPr>
          <w:rFonts w:ascii="Times New Roman" w:hAnsi="Times New Roman" w:cs="Times New Roman"/>
          <w:sz w:val="24"/>
          <w:szCs w:val="24"/>
        </w:rPr>
        <w:t>Om det är möjligt att i generella ordalag svara på en fråga, som i</w:t>
      </w:r>
      <w:r w:rsidRPr="00D81D81">
        <w:rPr>
          <w:rFonts w:ascii="Times New Roman" w:hAnsi="Times New Roman" w:cs="Times New Roman"/>
          <w:sz w:val="24"/>
          <w:szCs w:val="24"/>
        </w:rPr>
        <w:t>n</w:t>
      </w:r>
      <w:r w:rsidRPr="00D81D81">
        <w:rPr>
          <w:rFonts w:ascii="Times New Roman" w:hAnsi="Times New Roman" w:cs="Times New Roman"/>
          <w:sz w:val="24"/>
          <w:szCs w:val="24"/>
        </w:rPr>
        <w:t>kommit via e-post och innehåller känsliga personuppgifter eller sekretess, så kan svaret också skickas med e-post. Det är dock vi</w:t>
      </w:r>
      <w:r w:rsidRPr="00D81D81">
        <w:rPr>
          <w:rFonts w:ascii="Times New Roman" w:hAnsi="Times New Roman" w:cs="Times New Roman"/>
          <w:sz w:val="24"/>
          <w:szCs w:val="24"/>
        </w:rPr>
        <w:t>k</w:t>
      </w:r>
      <w:r w:rsidRPr="00D81D81">
        <w:rPr>
          <w:rFonts w:ascii="Times New Roman" w:hAnsi="Times New Roman" w:cs="Times New Roman"/>
          <w:sz w:val="24"/>
          <w:szCs w:val="24"/>
        </w:rPr>
        <w:t xml:space="preserve">tigt att radera originalmeddelandet från klienten så att inte det följer med svaret. Svaret ska, om det inte tillhör en enskild personakt eller är av ringa betydelse, diarieföras tillsammans med det ursprungliga meddelandet innehållandes den ursprungliga frågan. </w:t>
      </w:r>
    </w:p>
    <w:p w:rsidR="00D81D81" w:rsidRPr="00F51130" w:rsidRDefault="00D81D81" w:rsidP="00D81D81">
      <w:pPr>
        <w:ind w:left="1120"/>
      </w:pPr>
    </w:p>
    <w:p w:rsidR="00D81D81" w:rsidRDefault="00D81D81" w:rsidP="00D81D81">
      <w:pPr>
        <w:pStyle w:val="Default"/>
        <w:ind w:firstLine="1120"/>
        <w:rPr>
          <w:b/>
        </w:rPr>
      </w:pPr>
    </w:p>
    <w:p w:rsidR="00D81D81" w:rsidRPr="00F51130" w:rsidRDefault="00D81D81" w:rsidP="00D81D81">
      <w:pPr>
        <w:pStyle w:val="Default"/>
        <w:ind w:firstLine="1120"/>
        <w:rPr>
          <w:b/>
        </w:rPr>
      </w:pPr>
      <w:r w:rsidRPr="00F51130">
        <w:rPr>
          <w:b/>
        </w:rPr>
        <w:t xml:space="preserve">Sms </w:t>
      </w:r>
    </w:p>
    <w:p w:rsidR="00D81D81" w:rsidRPr="00F51130" w:rsidRDefault="00D81D81" w:rsidP="00D81D81">
      <w:pPr>
        <w:pStyle w:val="Default"/>
        <w:ind w:left="1120"/>
        <w:rPr>
          <w:rFonts w:ascii="Times New Roman" w:hAnsi="Times New Roman" w:cs="Times New Roman"/>
        </w:rPr>
      </w:pPr>
      <w:r w:rsidRPr="00F51130">
        <w:rPr>
          <w:rFonts w:ascii="Times New Roman" w:hAnsi="Times New Roman" w:cs="Times New Roman"/>
        </w:rPr>
        <w:t>Kommunikation via sms lyder under samma lagstiftning som e-post och annan elektronisk kommunikation. Det finns idag ingen mö</w:t>
      </w:r>
      <w:r w:rsidRPr="00F51130">
        <w:rPr>
          <w:rFonts w:ascii="Times New Roman" w:hAnsi="Times New Roman" w:cs="Times New Roman"/>
        </w:rPr>
        <w:t>j</w:t>
      </w:r>
      <w:r w:rsidRPr="00F51130">
        <w:rPr>
          <w:rFonts w:ascii="Times New Roman" w:hAnsi="Times New Roman" w:cs="Times New Roman"/>
        </w:rPr>
        <w:t>lighet att kryptera utgående sms och inga känsliga personuppgifter kan därmed kommuniceras den vägen. Påminnelser eller andra t</w:t>
      </w:r>
      <w:r w:rsidRPr="00F51130">
        <w:rPr>
          <w:rFonts w:ascii="Times New Roman" w:hAnsi="Times New Roman" w:cs="Times New Roman"/>
        </w:rPr>
        <w:t>y</w:t>
      </w:r>
      <w:r w:rsidRPr="00F51130">
        <w:rPr>
          <w:rFonts w:ascii="Times New Roman" w:hAnsi="Times New Roman" w:cs="Times New Roman"/>
        </w:rPr>
        <w:t>per av allmänt hållna sms som inte innehåller känsliga personup</w:t>
      </w:r>
      <w:r w:rsidRPr="00F51130">
        <w:rPr>
          <w:rFonts w:ascii="Times New Roman" w:hAnsi="Times New Roman" w:cs="Times New Roman"/>
        </w:rPr>
        <w:t>p</w:t>
      </w:r>
      <w:r w:rsidRPr="00F51130">
        <w:rPr>
          <w:rFonts w:ascii="Times New Roman" w:hAnsi="Times New Roman" w:cs="Times New Roman"/>
        </w:rPr>
        <w:t>gifter går bra att skicka under förutsättning att det finns ett medg</w:t>
      </w:r>
      <w:r w:rsidRPr="00F51130">
        <w:rPr>
          <w:rFonts w:ascii="Times New Roman" w:hAnsi="Times New Roman" w:cs="Times New Roman"/>
        </w:rPr>
        <w:t>i</w:t>
      </w:r>
      <w:r w:rsidRPr="00F51130">
        <w:rPr>
          <w:rFonts w:ascii="Times New Roman" w:hAnsi="Times New Roman" w:cs="Times New Roman"/>
        </w:rPr>
        <w:lastRenderedPageBreak/>
        <w:t xml:space="preserve">vande från klienten. Om klienten sms:ar till socialtjänsten likställs det med ett medgivande och svar kan därmed lämnas på samma sätt under förutsättning att inga känsliga uppgifter lämnas ut. </w:t>
      </w:r>
    </w:p>
    <w:p w:rsidR="00D81D81" w:rsidRDefault="00D81D81" w:rsidP="00D81D81">
      <w:pPr>
        <w:pStyle w:val="Default"/>
        <w:ind w:left="1120"/>
        <w:rPr>
          <w:rFonts w:ascii="Times New Roman" w:hAnsi="Times New Roman" w:cs="Times New Roman"/>
        </w:rPr>
      </w:pPr>
    </w:p>
    <w:p w:rsidR="00D81D81" w:rsidRPr="00F51130" w:rsidRDefault="00D81D81" w:rsidP="00D81D81">
      <w:pPr>
        <w:pStyle w:val="Default"/>
        <w:ind w:left="1120"/>
        <w:rPr>
          <w:rFonts w:ascii="Times New Roman" w:hAnsi="Times New Roman" w:cs="Times New Roman"/>
        </w:rPr>
      </w:pPr>
      <w:r w:rsidRPr="00F51130">
        <w:rPr>
          <w:rFonts w:ascii="Times New Roman" w:hAnsi="Times New Roman" w:cs="Times New Roman"/>
        </w:rPr>
        <w:t>Både inkommande och utgående sms är allmänna handlingar i och med att de också innebär skriftlig kommunikation till eller från en myndighet. Inkommande sms som innehåller känsliga personup</w:t>
      </w:r>
      <w:r w:rsidRPr="00F51130">
        <w:rPr>
          <w:rFonts w:ascii="Times New Roman" w:hAnsi="Times New Roman" w:cs="Times New Roman"/>
        </w:rPr>
        <w:t>p</w:t>
      </w:r>
      <w:r w:rsidRPr="00F51130">
        <w:rPr>
          <w:rFonts w:ascii="Times New Roman" w:hAnsi="Times New Roman" w:cs="Times New Roman"/>
        </w:rPr>
        <w:t>gifter ska således föras över till datorn, skrivas ut och diarieföras a</w:t>
      </w:r>
      <w:r w:rsidRPr="00F51130">
        <w:rPr>
          <w:rFonts w:ascii="Times New Roman" w:hAnsi="Times New Roman" w:cs="Times New Roman"/>
        </w:rPr>
        <w:t>l</w:t>
      </w:r>
      <w:r w:rsidRPr="00F51130">
        <w:rPr>
          <w:rFonts w:ascii="Times New Roman" w:hAnsi="Times New Roman" w:cs="Times New Roman"/>
        </w:rPr>
        <w:t>ternativt överföras till aktuell personakt och därefter raderas från t</w:t>
      </w:r>
      <w:r w:rsidRPr="00F51130">
        <w:rPr>
          <w:rFonts w:ascii="Times New Roman" w:hAnsi="Times New Roman" w:cs="Times New Roman"/>
        </w:rPr>
        <w:t>e</w:t>
      </w:r>
      <w:r w:rsidRPr="00F51130">
        <w:rPr>
          <w:rFonts w:ascii="Times New Roman" w:hAnsi="Times New Roman" w:cs="Times New Roman"/>
        </w:rPr>
        <w:t xml:space="preserve">lefonen. Hur sms förs över från telefonen till datorn ser olika ut på olika telefoner. På äldre telefoner görs överföringen ofta genom att telefonen kopplas ihop med datorn med </w:t>
      </w:r>
      <w:proofErr w:type="spellStart"/>
      <w:r w:rsidRPr="00F51130">
        <w:rPr>
          <w:rFonts w:ascii="Times New Roman" w:hAnsi="Times New Roman" w:cs="Times New Roman"/>
        </w:rPr>
        <w:t>usb-kabel</w:t>
      </w:r>
      <w:proofErr w:type="spellEnd"/>
      <w:r w:rsidRPr="00F51130">
        <w:rPr>
          <w:rFonts w:ascii="Times New Roman" w:hAnsi="Times New Roman" w:cs="Times New Roman"/>
        </w:rPr>
        <w:t>. På nyare telef</w:t>
      </w:r>
      <w:r w:rsidRPr="00F51130">
        <w:rPr>
          <w:rFonts w:ascii="Times New Roman" w:hAnsi="Times New Roman" w:cs="Times New Roman"/>
        </w:rPr>
        <w:t>o</w:t>
      </w:r>
      <w:r w:rsidRPr="00F51130">
        <w:rPr>
          <w:rFonts w:ascii="Times New Roman" w:hAnsi="Times New Roman" w:cs="Times New Roman"/>
        </w:rPr>
        <w:t>ner kan meddelanden antingen vidarebefordras till en mejladress e</w:t>
      </w:r>
      <w:r w:rsidRPr="00F51130">
        <w:rPr>
          <w:rFonts w:ascii="Times New Roman" w:hAnsi="Times New Roman" w:cs="Times New Roman"/>
        </w:rPr>
        <w:t>l</w:t>
      </w:r>
      <w:r w:rsidRPr="00F51130">
        <w:rPr>
          <w:rFonts w:ascii="Times New Roman" w:hAnsi="Times New Roman" w:cs="Times New Roman"/>
        </w:rPr>
        <w:t xml:space="preserve">ler så kan en </w:t>
      </w:r>
      <w:proofErr w:type="spellStart"/>
      <w:r w:rsidRPr="00F51130">
        <w:rPr>
          <w:rFonts w:ascii="Times New Roman" w:hAnsi="Times New Roman" w:cs="Times New Roman"/>
        </w:rPr>
        <w:t>skärmdump</w:t>
      </w:r>
      <w:proofErr w:type="spellEnd"/>
      <w:r w:rsidRPr="00F51130">
        <w:rPr>
          <w:rFonts w:ascii="Times New Roman" w:hAnsi="Times New Roman" w:cs="Times New Roman"/>
        </w:rPr>
        <w:t xml:space="preserve"> (ögonblicksbild) tas över sms-konversationen. Om programvaran för att föra över sms till datorn inte finns ska sms:en istället skrivas av manuellt (SKL, 2009). </w:t>
      </w:r>
    </w:p>
    <w:p w:rsidR="00D81D81" w:rsidRPr="00F51130" w:rsidRDefault="00D81D81" w:rsidP="00D81D81">
      <w:pPr>
        <w:pStyle w:val="Default"/>
        <w:ind w:firstLine="1120"/>
      </w:pPr>
    </w:p>
    <w:p w:rsidR="00D81D81" w:rsidRPr="00F51130" w:rsidRDefault="00D81D81" w:rsidP="00D81D81">
      <w:pPr>
        <w:pStyle w:val="Default"/>
        <w:ind w:firstLine="1120"/>
        <w:rPr>
          <w:b/>
        </w:rPr>
      </w:pPr>
      <w:r w:rsidRPr="00F51130">
        <w:rPr>
          <w:b/>
        </w:rPr>
        <w:t xml:space="preserve">Chatt </w:t>
      </w:r>
    </w:p>
    <w:p w:rsidR="00D81D81" w:rsidRDefault="00D81D81" w:rsidP="00D81D81">
      <w:pPr>
        <w:pStyle w:val="Default"/>
        <w:ind w:left="1120"/>
        <w:rPr>
          <w:rFonts w:ascii="Times New Roman" w:hAnsi="Times New Roman" w:cs="Times New Roman"/>
        </w:rPr>
      </w:pPr>
      <w:r w:rsidRPr="00F51130">
        <w:rPr>
          <w:rFonts w:ascii="Times New Roman" w:hAnsi="Times New Roman" w:cs="Times New Roman"/>
        </w:rPr>
        <w:t>En chatt är ett digitalt skriftligt samtal som sker i realtid. En avsl</w:t>
      </w:r>
      <w:r w:rsidRPr="00F51130">
        <w:rPr>
          <w:rFonts w:ascii="Times New Roman" w:hAnsi="Times New Roman" w:cs="Times New Roman"/>
        </w:rPr>
        <w:t>u</w:t>
      </w:r>
      <w:r w:rsidRPr="00F51130">
        <w:rPr>
          <w:rFonts w:ascii="Times New Roman" w:hAnsi="Times New Roman" w:cs="Times New Roman"/>
        </w:rPr>
        <w:t>tad chatt genererar ofta vad som brukar kallas för en chatt-logg, vilket i likhet med inkommande och utgående e-post och sms va</w:t>
      </w:r>
      <w:r w:rsidRPr="00F51130">
        <w:rPr>
          <w:rFonts w:ascii="Times New Roman" w:hAnsi="Times New Roman" w:cs="Times New Roman"/>
        </w:rPr>
        <w:t>n</w:t>
      </w:r>
      <w:r w:rsidRPr="00F51130">
        <w:rPr>
          <w:rFonts w:ascii="Times New Roman" w:hAnsi="Times New Roman" w:cs="Times New Roman"/>
        </w:rPr>
        <w:t>ligtvis är en allmän handling som ska hanteras på motsvarande sätt. De tekniska och juridiska förutsättningarna för detta beror dock på vilken typ av chatt som används</w:t>
      </w:r>
      <w:r>
        <w:rPr>
          <w:rFonts w:ascii="Times New Roman" w:hAnsi="Times New Roman" w:cs="Times New Roman"/>
        </w:rPr>
        <w:t>.</w:t>
      </w:r>
    </w:p>
    <w:p w:rsidR="00D81D81" w:rsidRPr="00F51130" w:rsidRDefault="00D81D81" w:rsidP="00D81D81">
      <w:pPr>
        <w:pStyle w:val="Default"/>
        <w:ind w:left="1120"/>
        <w:rPr>
          <w:rFonts w:ascii="Times New Roman" w:hAnsi="Times New Roman" w:cs="Times New Roman"/>
        </w:rPr>
      </w:pPr>
    </w:p>
    <w:p w:rsidR="00D81D81" w:rsidRPr="00D81D81" w:rsidRDefault="00D81D81" w:rsidP="00D81D81">
      <w:pPr>
        <w:autoSpaceDE w:val="0"/>
        <w:autoSpaceDN w:val="0"/>
        <w:adjustRightInd w:val="0"/>
        <w:ind w:left="1120"/>
        <w:rPr>
          <w:rFonts w:ascii="Times New Roman" w:hAnsi="Times New Roman" w:cs="Times New Roman"/>
          <w:color w:val="000000"/>
          <w:sz w:val="24"/>
          <w:szCs w:val="24"/>
        </w:rPr>
      </w:pPr>
      <w:r w:rsidRPr="00D81D81">
        <w:rPr>
          <w:rFonts w:ascii="Times New Roman" w:hAnsi="Times New Roman" w:cs="Times New Roman"/>
          <w:color w:val="000000"/>
          <w:sz w:val="24"/>
          <w:szCs w:val="24"/>
        </w:rPr>
        <w:t>Som nämnts ovan är det dock viktigt att hantera de chatt-loggar som skapas på lämpligt sätt utifrån vilken typ av allmänna han</w:t>
      </w:r>
      <w:r w:rsidRPr="00D81D81">
        <w:rPr>
          <w:rFonts w:ascii="Times New Roman" w:hAnsi="Times New Roman" w:cs="Times New Roman"/>
          <w:color w:val="000000"/>
          <w:sz w:val="24"/>
          <w:szCs w:val="24"/>
        </w:rPr>
        <w:t>d</w:t>
      </w:r>
      <w:r w:rsidRPr="00D81D81">
        <w:rPr>
          <w:rFonts w:ascii="Times New Roman" w:hAnsi="Times New Roman" w:cs="Times New Roman"/>
          <w:color w:val="000000"/>
          <w:sz w:val="24"/>
          <w:szCs w:val="24"/>
        </w:rPr>
        <w:t>lingar de är.</w:t>
      </w:r>
    </w:p>
    <w:p w:rsidR="00D81D81" w:rsidRPr="00D81D81" w:rsidRDefault="00D81D81" w:rsidP="00D81D81">
      <w:pPr>
        <w:autoSpaceDE w:val="0"/>
        <w:autoSpaceDN w:val="0"/>
        <w:adjustRightInd w:val="0"/>
        <w:ind w:firstLine="1120"/>
        <w:rPr>
          <w:rFonts w:ascii="Times New Roman" w:hAnsi="Times New Roman" w:cs="Times New Roman"/>
          <w:color w:val="000000"/>
          <w:sz w:val="24"/>
          <w:szCs w:val="24"/>
        </w:rPr>
      </w:pPr>
    </w:p>
    <w:p w:rsidR="00D81D81" w:rsidRPr="00D81D81" w:rsidRDefault="00D81D81" w:rsidP="00D81D81">
      <w:pPr>
        <w:autoSpaceDE w:val="0"/>
        <w:autoSpaceDN w:val="0"/>
        <w:adjustRightInd w:val="0"/>
        <w:ind w:left="1120"/>
        <w:rPr>
          <w:rFonts w:ascii="Times New Roman" w:hAnsi="Times New Roman" w:cs="Times New Roman"/>
          <w:color w:val="000000"/>
          <w:sz w:val="24"/>
          <w:szCs w:val="24"/>
        </w:rPr>
      </w:pPr>
      <w:r w:rsidRPr="00D81D81">
        <w:rPr>
          <w:rFonts w:ascii="Times New Roman" w:hAnsi="Times New Roman" w:cs="Times New Roman"/>
          <w:color w:val="000000"/>
          <w:sz w:val="24"/>
          <w:szCs w:val="24"/>
        </w:rPr>
        <w:t>När det gäller kommunikation via chatt med klienter inom socia</w:t>
      </w:r>
      <w:r w:rsidRPr="00D81D81">
        <w:rPr>
          <w:rFonts w:ascii="Times New Roman" w:hAnsi="Times New Roman" w:cs="Times New Roman"/>
          <w:color w:val="000000"/>
          <w:sz w:val="24"/>
          <w:szCs w:val="24"/>
        </w:rPr>
        <w:t>l</w:t>
      </w:r>
      <w:r w:rsidRPr="00D81D81">
        <w:rPr>
          <w:rFonts w:ascii="Times New Roman" w:hAnsi="Times New Roman" w:cs="Times New Roman"/>
          <w:color w:val="000000"/>
          <w:sz w:val="24"/>
          <w:szCs w:val="24"/>
        </w:rPr>
        <w:t>tjänsten som inte är anonyma utan kända sedan tidigare så uppstår ett behov av att verifiera mottagaren. Om det inte går att säkerställa att medborgaren/klienten är den som den utger sig för att vara kan socialtjänsten endast besvara chatten i allmänna ordalag och ge g</w:t>
      </w:r>
      <w:r w:rsidRPr="00D81D81">
        <w:rPr>
          <w:rFonts w:ascii="Times New Roman" w:hAnsi="Times New Roman" w:cs="Times New Roman"/>
          <w:color w:val="000000"/>
          <w:sz w:val="24"/>
          <w:szCs w:val="24"/>
        </w:rPr>
        <w:t>e</w:t>
      </w:r>
      <w:r w:rsidRPr="00D81D81">
        <w:rPr>
          <w:rFonts w:ascii="Times New Roman" w:hAnsi="Times New Roman" w:cs="Times New Roman"/>
          <w:color w:val="000000"/>
          <w:sz w:val="24"/>
          <w:szCs w:val="24"/>
        </w:rPr>
        <w:t>nerella råd. Socialtjänsten kan däremot aldrig uttala sig om en kl</w:t>
      </w:r>
      <w:r w:rsidRPr="00D81D81">
        <w:rPr>
          <w:rFonts w:ascii="Times New Roman" w:hAnsi="Times New Roman" w:cs="Times New Roman"/>
          <w:color w:val="000000"/>
          <w:sz w:val="24"/>
          <w:szCs w:val="24"/>
        </w:rPr>
        <w:t>i</w:t>
      </w:r>
      <w:r w:rsidRPr="00D81D81">
        <w:rPr>
          <w:rFonts w:ascii="Times New Roman" w:hAnsi="Times New Roman" w:cs="Times New Roman"/>
          <w:color w:val="000000"/>
          <w:sz w:val="24"/>
          <w:szCs w:val="24"/>
        </w:rPr>
        <w:t xml:space="preserve">ents personliga förhållanden om identiteten inte är säkerställd. </w:t>
      </w:r>
    </w:p>
    <w:p w:rsidR="00D81D81" w:rsidRPr="00D81D81" w:rsidRDefault="00D81D81" w:rsidP="00D81D81">
      <w:pPr>
        <w:pStyle w:val="Default"/>
        <w:ind w:left="1120"/>
        <w:rPr>
          <w:rFonts w:ascii="Times New Roman" w:hAnsi="Times New Roman" w:cs="Times New Roman"/>
        </w:rPr>
      </w:pPr>
    </w:p>
    <w:p w:rsidR="00D81D81" w:rsidRPr="00D81D81" w:rsidRDefault="00D81D81" w:rsidP="00D81D81">
      <w:pPr>
        <w:pStyle w:val="Default"/>
        <w:ind w:left="1120"/>
        <w:rPr>
          <w:rFonts w:ascii="Times New Roman" w:hAnsi="Times New Roman" w:cs="Times New Roman"/>
        </w:rPr>
      </w:pPr>
      <w:r w:rsidRPr="00D81D81">
        <w:rPr>
          <w:rFonts w:ascii="Times New Roman" w:hAnsi="Times New Roman" w:cs="Times New Roman"/>
        </w:rPr>
        <w:t>I den projekterade chatten finns det i dagsläget ingen möjlighet för klienten att logga in med e-legitimation för att på så sätt verifiera sin identitet. Möjliga andra lösningar för att verifiera klientens identitet skulle dock kunna vara att använda en webb-kamera (om klienten är känd till utseendet) eventuellt i kombination med att den anställda kommer överens om ett kodord med klienten eller ber kl</w:t>
      </w:r>
      <w:r w:rsidRPr="00D81D81">
        <w:rPr>
          <w:rFonts w:ascii="Times New Roman" w:hAnsi="Times New Roman" w:cs="Times New Roman"/>
        </w:rPr>
        <w:t>i</w:t>
      </w:r>
      <w:r w:rsidRPr="00D81D81">
        <w:rPr>
          <w:rFonts w:ascii="Times New Roman" w:hAnsi="Times New Roman" w:cs="Times New Roman"/>
        </w:rPr>
        <w:t>enten återberätta det senaste samtalet så att den på detta sätt kan identifieras.</w:t>
      </w:r>
    </w:p>
    <w:p w:rsidR="00D81D81" w:rsidRPr="00D81D81" w:rsidRDefault="00D81D81" w:rsidP="00D81D81">
      <w:pPr>
        <w:pStyle w:val="Default"/>
        <w:ind w:left="1120"/>
        <w:rPr>
          <w:rFonts w:ascii="Times New Roman" w:hAnsi="Times New Roman" w:cs="Times New Roman"/>
        </w:rPr>
      </w:pPr>
    </w:p>
    <w:p w:rsidR="00D81D81" w:rsidRPr="00D81D81" w:rsidRDefault="00D81D81" w:rsidP="00D81D81">
      <w:pPr>
        <w:pStyle w:val="Default"/>
        <w:ind w:left="1120"/>
        <w:rPr>
          <w:rFonts w:ascii="Times New Roman" w:hAnsi="Times New Roman" w:cs="Times New Roman"/>
        </w:rPr>
      </w:pPr>
      <w:r w:rsidRPr="00D81D81">
        <w:rPr>
          <w:rFonts w:ascii="Times New Roman" w:hAnsi="Times New Roman" w:cs="Times New Roman"/>
        </w:rPr>
        <w:lastRenderedPageBreak/>
        <w:t>Det är svårt att komma med generella råd i denna fråga då det va</w:t>
      </w:r>
      <w:r w:rsidRPr="00D81D81">
        <w:rPr>
          <w:rFonts w:ascii="Times New Roman" w:hAnsi="Times New Roman" w:cs="Times New Roman"/>
        </w:rPr>
        <w:t>r</w:t>
      </w:r>
      <w:r w:rsidRPr="00D81D81">
        <w:rPr>
          <w:rFonts w:ascii="Times New Roman" w:hAnsi="Times New Roman" w:cs="Times New Roman"/>
        </w:rPr>
        <w:t>ken finns praxis eller någon form av styrande dokument. Det vi</w:t>
      </w:r>
      <w:r w:rsidRPr="00D81D81">
        <w:rPr>
          <w:rFonts w:ascii="Times New Roman" w:hAnsi="Times New Roman" w:cs="Times New Roman"/>
        </w:rPr>
        <w:t>k</w:t>
      </w:r>
      <w:r w:rsidRPr="00D81D81">
        <w:rPr>
          <w:rFonts w:ascii="Times New Roman" w:hAnsi="Times New Roman" w:cs="Times New Roman"/>
        </w:rPr>
        <w:t>tiga för socialtjänsten är dock att med lämpliga metoder säkerställa att det verkligen är rätt person som de pratar med, precis som vid ett telefonsamtal med en klient. Metoderna för att säkerställa ident</w:t>
      </w:r>
      <w:r w:rsidRPr="00D81D81">
        <w:rPr>
          <w:rFonts w:ascii="Times New Roman" w:hAnsi="Times New Roman" w:cs="Times New Roman"/>
        </w:rPr>
        <w:t>i</w:t>
      </w:r>
      <w:r w:rsidRPr="00D81D81">
        <w:rPr>
          <w:rFonts w:ascii="Times New Roman" w:hAnsi="Times New Roman" w:cs="Times New Roman"/>
        </w:rPr>
        <w:t>teten kan komma att variera beroende på vilken kontakt som socia</w:t>
      </w:r>
      <w:r w:rsidRPr="00D81D81">
        <w:rPr>
          <w:rFonts w:ascii="Times New Roman" w:hAnsi="Times New Roman" w:cs="Times New Roman"/>
        </w:rPr>
        <w:t>l</w:t>
      </w:r>
      <w:r w:rsidRPr="00D81D81">
        <w:rPr>
          <w:rFonts w:ascii="Times New Roman" w:hAnsi="Times New Roman" w:cs="Times New Roman"/>
        </w:rPr>
        <w:t xml:space="preserve">tjänsten tidigare har haft med klienten. </w:t>
      </w:r>
    </w:p>
    <w:p w:rsidR="00D81D81" w:rsidRDefault="00D81D81" w:rsidP="00D81D81">
      <w:pPr>
        <w:pStyle w:val="Default"/>
        <w:ind w:left="1120"/>
        <w:rPr>
          <w:rFonts w:ascii="Times New Roman" w:hAnsi="Times New Roman" w:cs="Times New Roman"/>
        </w:rPr>
      </w:pPr>
    </w:p>
    <w:p w:rsidR="004C0F98" w:rsidRDefault="004C0F98" w:rsidP="00D81D81">
      <w:pPr>
        <w:pStyle w:val="Default"/>
        <w:ind w:left="1120"/>
        <w:rPr>
          <w:rFonts w:ascii="Times New Roman" w:hAnsi="Times New Roman" w:cs="Times New Roman"/>
          <w:i/>
        </w:rPr>
      </w:pPr>
      <w:r w:rsidRPr="004C0F98">
        <w:rPr>
          <w:rFonts w:ascii="Times New Roman" w:hAnsi="Times New Roman" w:cs="Times New Roman"/>
          <w:i/>
        </w:rPr>
        <w:t>Chattloggen</w:t>
      </w:r>
    </w:p>
    <w:p w:rsidR="004C0F98" w:rsidRDefault="004C0F98" w:rsidP="00D81D81">
      <w:pPr>
        <w:pStyle w:val="Default"/>
        <w:ind w:left="1120"/>
        <w:rPr>
          <w:rFonts w:ascii="Times New Roman" w:hAnsi="Times New Roman" w:cs="Times New Roman"/>
        </w:rPr>
      </w:pPr>
      <w:r>
        <w:rPr>
          <w:rFonts w:ascii="Times New Roman" w:hAnsi="Times New Roman" w:cs="Times New Roman"/>
        </w:rPr>
        <w:t>Kommunen har valt att spara chattloggen hos leverantören. Loggen sparas, enligt med kommunens dokumenthanteringsplan i tre m</w:t>
      </w:r>
      <w:r>
        <w:rPr>
          <w:rFonts w:ascii="Times New Roman" w:hAnsi="Times New Roman" w:cs="Times New Roman"/>
        </w:rPr>
        <w:t>å</w:t>
      </w:r>
      <w:r>
        <w:rPr>
          <w:rFonts w:ascii="Times New Roman" w:hAnsi="Times New Roman" w:cs="Times New Roman"/>
        </w:rPr>
        <w:t>nader och gallras sedan.</w:t>
      </w:r>
    </w:p>
    <w:p w:rsidR="00714603" w:rsidRDefault="00714603" w:rsidP="00D81D81">
      <w:pPr>
        <w:pStyle w:val="Default"/>
        <w:ind w:left="1120"/>
        <w:rPr>
          <w:rFonts w:ascii="Times New Roman" w:hAnsi="Times New Roman" w:cs="Times New Roman"/>
        </w:rPr>
      </w:pPr>
    </w:p>
    <w:p w:rsidR="004C0F98" w:rsidRDefault="004C0F98" w:rsidP="00D81D81">
      <w:pPr>
        <w:pStyle w:val="Default"/>
        <w:ind w:left="1120"/>
        <w:rPr>
          <w:rFonts w:ascii="Times New Roman" w:hAnsi="Times New Roman" w:cs="Times New Roman"/>
        </w:rPr>
      </w:pPr>
      <w:r>
        <w:rPr>
          <w:rFonts w:ascii="Times New Roman" w:hAnsi="Times New Roman" w:cs="Times New Roman"/>
        </w:rPr>
        <w:t>Chatten ska vara anonym och innehåller således inga personuppgi</w:t>
      </w:r>
      <w:r>
        <w:rPr>
          <w:rFonts w:ascii="Times New Roman" w:hAnsi="Times New Roman" w:cs="Times New Roman"/>
        </w:rPr>
        <w:t>f</w:t>
      </w:r>
      <w:r>
        <w:rPr>
          <w:rFonts w:ascii="Times New Roman" w:hAnsi="Times New Roman" w:cs="Times New Roman"/>
        </w:rPr>
        <w:t xml:space="preserve">ter. Blir det </w:t>
      </w:r>
      <w:proofErr w:type="gramStart"/>
      <w:r w:rsidR="00714603">
        <w:rPr>
          <w:rFonts w:ascii="Times New Roman" w:hAnsi="Times New Roman" w:cs="Times New Roman"/>
        </w:rPr>
        <w:t>ändock</w:t>
      </w:r>
      <w:proofErr w:type="gramEnd"/>
      <w:r w:rsidR="00714603">
        <w:rPr>
          <w:rFonts w:ascii="Times New Roman" w:hAnsi="Times New Roman" w:cs="Times New Roman"/>
        </w:rPr>
        <w:t xml:space="preserve"> </w:t>
      </w:r>
      <w:r>
        <w:rPr>
          <w:rFonts w:ascii="Times New Roman" w:hAnsi="Times New Roman" w:cs="Times New Roman"/>
        </w:rPr>
        <w:t>så att personuppgifter eller andra känsliga up</w:t>
      </w:r>
      <w:r>
        <w:rPr>
          <w:rFonts w:ascii="Times New Roman" w:hAnsi="Times New Roman" w:cs="Times New Roman"/>
        </w:rPr>
        <w:t>p</w:t>
      </w:r>
      <w:r>
        <w:rPr>
          <w:rFonts w:ascii="Times New Roman" w:hAnsi="Times New Roman" w:cs="Times New Roman"/>
        </w:rPr>
        <w:t xml:space="preserve">gifter </w:t>
      </w:r>
      <w:r w:rsidR="00714603">
        <w:rPr>
          <w:rFonts w:ascii="Times New Roman" w:hAnsi="Times New Roman" w:cs="Times New Roman"/>
        </w:rPr>
        <w:t>framkommer under chatten så tar kommunen hem loggen och tillser att den gallras hos leverantören. Loggen registreras istället hos kommunen.</w:t>
      </w:r>
    </w:p>
    <w:p w:rsidR="00714603" w:rsidRDefault="00714603" w:rsidP="00714603">
      <w:pPr>
        <w:pStyle w:val="Default"/>
        <w:tabs>
          <w:tab w:val="left" w:pos="2755"/>
        </w:tabs>
        <w:ind w:left="1120"/>
        <w:rPr>
          <w:rFonts w:ascii="Times New Roman" w:hAnsi="Times New Roman" w:cs="Times New Roman"/>
        </w:rPr>
      </w:pPr>
      <w:r>
        <w:rPr>
          <w:rFonts w:ascii="Times New Roman" w:hAnsi="Times New Roman" w:cs="Times New Roman"/>
        </w:rPr>
        <w:tab/>
      </w:r>
    </w:p>
    <w:p w:rsidR="00714603" w:rsidRDefault="00714603" w:rsidP="00D81D81">
      <w:pPr>
        <w:pStyle w:val="Default"/>
        <w:ind w:left="1120"/>
        <w:rPr>
          <w:rFonts w:ascii="Times New Roman" w:hAnsi="Times New Roman" w:cs="Times New Roman"/>
          <w:i/>
        </w:rPr>
      </w:pPr>
      <w:r w:rsidRPr="00714603">
        <w:rPr>
          <w:rFonts w:ascii="Times New Roman" w:hAnsi="Times New Roman" w:cs="Times New Roman"/>
          <w:i/>
        </w:rPr>
        <w:t>Utlämnande av allmän handling</w:t>
      </w:r>
    </w:p>
    <w:p w:rsidR="00714603" w:rsidRDefault="004A53B9" w:rsidP="00D81D81">
      <w:pPr>
        <w:pStyle w:val="Default"/>
        <w:ind w:left="1120"/>
        <w:rPr>
          <w:rFonts w:ascii="Times New Roman" w:hAnsi="Times New Roman" w:cs="Times New Roman"/>
        </w:rPr>
      </w:pPr>
      <w:r>
        <w:rPr>
          <w:rFonts w:ascii="Times New Roman" w:hAnsi="Times New Roman" w:cs="Times New Roman"/>
        </w:rPr>
        <w:t>All skriftlig kommunikation med myndigheten innebär att en al</w:t>
      </w:r>
      <w:r>
        <w:rPr>
          <w:rFonts w:ascii="Times New Roman" w:hAnsi="Times New Roman" w:cs="Times New Roman"/>
        </w:rPr>
        <w:t>l</w:t>
      </w:r>
      <w:r>
        <w:rPr>
          <w:rFonts w:ascii="Times New Roman" w:hAnsi="Times New Roman" w:cs="Times New Roman"/>
        </w:rPr>
        <w:t xml:space="preserve">män handling uppstår. Elektronisk kommunikation såsom </w:t>
      </w:r>
      <w:r w:rsidR="0079434B">
        <w:rPr>
          <w:rFonts w:ascii="Times New Roman" w:hAnsi="Times New Roman" w:cs="Times New Roman"/>
        </w:rPr>
        <w:t>e-post, sms och chatt är inget undantag.</w:t>
      </w:r>
    </w:p>
    <w:p w:rsidR="0079434B" w:rsidRDefault="0079434B" w:rsidP="00D81D81">
      <w:pPr>
        <w:pStyle w:val="Default"/>
        <w:ind w:left="1120"/>
        <w:rPr>
          <w:rFonts w:ascii="Times New Roman" w:hAnsi="Times New Roman" w:cs="Times New Roman"/>
        </w:rPr>
      </w:pPr>
    </w:p>
    <w:p w:rsidR="0079434B" w:rsidRDefault="0079434B" w:rsidP="00D81D81">
      <w:pPr>
        <w:pStyle w:val="Default"/>
        <w:ind w:left="1120"/>
        <w:rPr>
          <w:rFonts w:ascii="Times New Roman" w:hAnsi="Times New Roman" w:cs="Times New Roman"/>
        </w:rPr>
      </w:pPr>
      <w:r>
        <w:rPr>
          <w:rFonts w:ascii="Times New Roman" w:hAnsi="Times New Roman" w:cs="Times New Roman"/>
        </w:rPr>
        <w:t xml:space="preserve">Allmänhetens rätt att ta del av dessa allmänna handlingar </w:t>
      </w:r>
      <w:r w:rsidR="00F75251">
        <w:rPr>
          <w:rFonts w:ascii="Times New Roman" w:hAnsi="Times New Roman" w:cs="Times New Roman"/>
        </w:rPr>
        <w:t>hanteras i enlighet med bestämmelserna i tryckfrihetsförordningens 2 kap 2 §.</w:t>
      </w:r>
    </w:p>
    <w:p w:rsidR="00F75251" w:rsidRDefault="00F75251" w:rsidP="00D81D81">
      <w:pPr>
        <w:pStyle w:val="Default"/>
        <w:ind w:left="1120"/>
        <w:rPr>
          <w:rFonts w:ascii="Times New Roman" w:hAnsi="Times New Roman" w:cs="Times New Roman"/>
        </w:rPr>
      </w:pPr>
    </w:p>
    <w:p w:rsidR="00F75251" w:rsidRPr="00714603" w:rsidRDefault="00F75251" w:rsidP="00D81D81">
      <w:pPr>
        <w:pStyle w:val="Default"/>
        <w:ind w:left="1120"/>
        <w:rPr>
          <w:rFonts w:ascii="Times New Roman" w:hAnsi="Times New Roman" w:cs="Times New Roman"/>
        </w:rPr>
      </w:pPr>
      <w:r>
        <w:rPr>
          <w:rFonts w:ascii="Times New Roman" w:hAnsi="Times New Roman" w:cs="Times New Roman"/>
        </w:rPr>
        <w:t>Beslut att inte lämna allmänhandling är delegerat till socialchef</w:t>
      </w:r>
    </w:p>
    <w:p w:rsidR="00714603" w:rsidRDefault="00714603" w:rsidP="00D81D81">
      <w:pPr>
        <w:pStyle w:val="Default"/>
        <w:ind w:left="1120"/>
        <w:rPr>
          <w:rFonts w:ascii="Times New Roman" w:hAnsi="Times New Roman" w:cs="Times New Roman"/>
        </w:rPr>
      </w:pPr>
    </w:p>
    <w:p w:rsidR="00714603" w:rsidRDefault="00714603" w:rsidP="00D81D81">
      <w:pPr>
        <w:pStyle w:val="Default"/>
        <w:ind w:left="1120"/>
        <w:rPr>
          <w:rFonts w:ascii="Times New Roman" w:hAnsi="Times New Roman" w:cs="Times New Roman"/>
        </w:rPr>
      </w:pPr>
    </w:p>
    <w:p w:rsidR="00714603" w:rsidRDefault="00714603" w:rsidP="00D81D81">
      <w:pPr>
        <w:pStyle w:val="Default"/>
        <w:ind w:left="1120"/>
        <w:rPr>
          <w:rFonts w:ascii="Times New Roman" w:hAnsi="Times New Roman" w:cs="Times New Roman"/>
        </w:rPr>
      </w:pPr>
    </w:p>
    <w:p w:rsidR="00714603" w:rsidRPr="004C0F98" w:rsidRDefault="00714603" w:rsidP="00D81D81">
      <w:pPr>
        <w:pStyle w:val="Default"/>
        <w:ind w:left="1120"/>
        <w:rPr>
          <w:rFonts w:ascii="Times New Roman" w:hAnsi="Times New Roman" w:cs="Times New Roman"/>
        </w:rPr>
      </w:pPr>
    </w:p>
    <w:p w:rsidR="00D81D81" w:rsidRDefault="00D81D81" w:rsidP="00D81D81">
      <w:pPr>
        <w:pStyle w:val="Default"/>
        <w:ind w:left="1120"/>
        <w:rPr>
          <w:rFonts w:ascii="Times New Roman" w:hAnsi="Times New Roman" w:cs="Times New Roman"/>
        </w:rPr>
      </w:pPr>
    </w:p>
    <w:p w:rsidR="00D81D81" w:rsidRDefault="00D81D81" w:rsidP="00D81D81">
      <w:pPr>
        <w:pStyle w:val="Default"/>
        <w:ind w:left="1120"/>
        <w:rPr>
          <w:rFonts w:ascii="Times New Roman" w:hAnsi="Times New Roman" w:cs="Times New Roman"/>
        </w:rPr>
      </w:pPr>
    </w:p>
    <w:p w:rsidR="00D81D81" w:rsidRDefault="00D81D81" w:rsidP="00D81D81">
      <w:pPr>
        <w:pStyle w:val="Default"/>
        <w:ind w:left="1120"/>
        <w:rPr>
          <w:rFonts w:ascii="Times New Roman" w:hAnsi="Times New Roman" w:cs="Times New Roman"/>
        </w:rPr>
      </w:pPr>
    </w:p>
    <w:p w:rsidR="00D81D81" w:rsidRDefault="00D81D81" w:rsidP="00D81D81">
      <w:pPr>
        <w:pStyle w:val="Default"/>
        <w:ind w:left="1120"/>
        <w:rPr>
          <w:rFonts w:ascii="Times New Roman" w:hAnsi="Times New Roman" w:cs="Times New Roman"/>
        </w:rPr>
      </w:pPr>
    </w:p>
    <w:p w:rsidR="00D81D81" w:rsidRDefault="00D81D81" w:rsidP="00D81D81">
      <w:pPr>
        <w:pStyle w:val="Default"/>
        <w:ind w:left="1120"/>
        <w:rPr>
          <w:rFonts w:ascii="Times New Roman" w:hAnsi="Times New Roman" w:cs="Times New Roman"/>
        </w:rPr>
      </w:pPr>
    </w:p>
    <w:p w:rsidR="00D81D81" w:rsidRDefault="00D81D81" w:rsidP="00D81D81">
      <w:pPr>
        <w:pStyle w:val="Default"/>
        <w:ind w:left="1120"/>
        <w:rPr>
          <w:rFonts w:ascii="Times New Roman" w:hAnsi="Times New Roman" w:cs="Times New Roman"/>
        </w:rPr>
      </w:pPr>
    </w:p>
    <w:p w:rsidR="00D81D81" w:rsidRDefault="00D81D81" w:rsidP="00D81D81">
      <w:pPr>
        <w:pStyle w:val="Default"/>
        <w:ind w:left="1120"/>
        <w:rPr>
          <w:rFonts w:ascii="Times New Roman" w:hAnsi="Times New Roman" w:cs="Times New Roman"/>
        </w:rPr>
      </w:pPr>
    </w:p>
    <w:p w:rsidR="00B527B5" w:rsidRDefault="00B527B5">
      <w:pPr>
        <w:spacing w:after="200" w:line="276" w:lineRule="auto"/>
        <w:rPr>
          <w:rFonts w:eastAsiaTheme="majorEastAsia" w:cstheme="majorBidi"/>
          <w:b/>
          <w:bCs/>
          <w:sz w:val="28"/>
          <w:szCs w:val="28"/>
        </w:rPr>
      </w:pPr>
      <w:r>
        <w:br w:type="page"/>
      </w:r>
    </w:p>
    <w:p w:rsidR="00B527B5" w:rsidRDefault="00B527B5" w:rsidP="00B527B5">
      <w:pPr>
        <w:pStyle w:val="Brdtext11pkt"/>
      </w:pPr>
    </w:p>
    <w:p w:rsidR="00B527B5" w:rsidRDefault="00F75251">
      <w:pPr>
        <w:spacing w:after="200" w:line="276" w:lineRule="auto"/>
        <w:rPr>
          <w:rFonts w:eastAsiaTheme="majorEastAsia" w:cstheme="majorBidi"/>
          <w:b/>
          <w:bCs/>
          <w:sz w:val="28"/>
          <w:szCs w:val="28"/>
        </w:rPr>
      </w:pPr>
      <w:r>
        <w:rPr>
          <w:noProof/>
          <w:lang w:eastAsia="sv-SE"/>
        </w:rPr>
        <w:drawing>
          <wp:anchor distT="0" distB="0" distL="114300" distR="114300" simplePos="0" relativeHeight="251665408" behindDoc="0" locked="1" layoutInCell="1" allowOverlap="1" wp14:anchorId="00F4A5DE" wp14:editId="448BF842">
            <wp:simplePos x="0" y="0"/>
            <wp:positionH relativeFrom="page">
              <wp:posOffset>2128520</wp:posOffset>
            </wp:positionH>
            <wp:positionV relativeFrom="page">
              <wp:posOffset>1696085</wp:posOffset>
            </wp:positionV>
            <wp:extent cx="3419475" cy="2272665"/>
            <wp:effectExtent l="0" t="0" r="9525" b="0"/>
            <wp:wrapNone/>
            <wp:docPr id="4" name="Tidaholms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daholm_text_3c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19475" cy="2272665"/>
                    </a:xfrm>
                    <a:prstGeom prst="rect">
                      <a:avLst/>
                    </a:prstGeom>
                  </pic:spPr>
                </pic:pic>
              </a:graphicData>
            </a:graphic>
            <wp14:sizeRelH relativeFrom="margin">
              <wp14:pctWidth>0</wp14:pctWidth>
            </wp14:sizeRelH>
            <wp14:sizeRelV relativeFrom="margin">
              <wp14:pctHeight>0</wp14:pctHeight>
            </wp14:sizeRelV>
          </wp:anchor>
        </w:drawing>
      </w:r>
      <w:r w:rsidR="00B527B5">
        <w:br w:type="page"/>
      </w:r>
    </w:p>
    <w:sectPr w:rsidR="00B527B5" w:rsidSect="007C4B09">
      <w:headerReference w:type="default" r:id="rId11"/>
      <w:headerReference w:type="first" r:id="rId12"/>
      <w:pgSz w:w="11906" w:h="16838" w:code="9"/>
      <w:pgMar w:top="2666" w:right="1416" w:bottom="1134" w:left="2835" w:header="6" w:footer="64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2343" w:rsidRDefault="00182343" w:rsidP="0077065C">
      <w:r>
        <w:separator/>
      </w:r>
    </w:p>
  </w:endnote>
  <w:endnote w:type="continuationSeparator" w:id="0">
    <w:p w:rsidR="00182343" w:rsidRDefault="00182343" w:rsidP="00770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erling LT Std Roman">
    <w:altName w:val="Times New Roman"/>
    <w:panose1 w:val="00000000000000000000"/>
    <w:charset w:val="00"/>
    <w:family w:val="roman"/>
    <w:notTrueType/>
    <w:pitch w:val="default"/>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HelveticaNeueLT Std">
    <w:altName w:val="Times New Roman"/>
    <w:panose1 w:val="00000000000000000000"/>
    <w:charset w:val="00"/>
    <w:family w:val="roman"/>
    <w:notTrueType/>
    <w:pitch w:val="default"/>
  </w:font>
  <w:font w:name="HelveticaNeueLT Std Lt">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altName w:val="Gill Sans"/>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2343" w:rsidRDefault="00182343" w:rsidP="0077065C">
      <w:r>
        <w:separator/>
      </w:r>
    </w:p>
  </w:footnote>
  <w:footnote w:type="continuationSeparator" w:id="0">
    <w:p w:rsidR="00182343" w:rsidRDefault="00182343" w:rsidP="007706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AEE" w:rsidRDefault="00663AEE" w:rsidP="00663AEE">
    <w:pPr>
      <w:pStyle w:val="Sidhuvud"/>
      <w:tabs>
        <w:tab w:val="center" w:pos="5247"/>
      </w:tabs>
      <w:jc w:val="left"/>
    </w:pPr>
    <w:r>
      <w:tab/>
    </w:r>
    <w:r>
      <w:tab/>
    </w:r>
  </w:p>
  <w:p w:rsidR="00663AEE" w:rsidRDefault="00663AEE" w:rsidP="00663AEE">
    <w:pPr>
      <w:tabs>
        <w:tab w:val="center" w:pos="4962"/>
        <w:tab w:val="right" w:pos="10063"/>
      </w:tabs>
      <w:rPr>
        <w:color w:val="808080" w:themeColor="background2" w:themeShade="80"/>
      </w:rPr>
    </w:pPr>
    <w:r w:rsidRPr="00663AEE">
      <w:rPr>
        <w:color w:val="808080" w:themeColor="background2" w:themeShade="80"/>
      </w:rPr>
      <w:tab/>
    </w:r>
  </w:p>
  <w:p w:rsidR="003B7294" w:rsidRDefault="00663AEE" w:rsidP="003B7294">
    <w:pPr>
      <w:tabs>
        <w:tab w:val="center" w:pos="4962"/>
        <w:tab w:val="right" w:pos="10063"/>
      </w:tabs>
    </w:pPr>
    <w:r>
      <w:rPr>
        <w:color w:val="808080" w:themeColor="background2" w:themeShade="80"/>
      </w:rPr>
      <w:tab/>
    </w:r>
  </w:p>
  <w:tbl>
    <w:tblPr>
      <w:tblStyle w:val="Tabellrutnt"/>
      <w:tblW w:w="7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53"/>
      <w:gridCol w:w="1881"/>
      <w:gridCol w:w="1521"/>
    </w:tblGrid>
    <w:tr w:rsidR="003B7294" w:rsidRPr="00E37FE7" w:rsidTr="005A0B75">
      <w:trPr>
        <w:trHeight w:val="1417"/>
      </w:trPr>
      <w:tc>
        <w:tcPr>
          <w:tcW w:w="6134" w:type="dxa"/>
          <w:gridSpan w:val="2"/>
        </w:tcPr>
        <w:p w:rsidR="003B7294" w:rsidRPr="005A0B75" w:rsidRDefault="00321F2C" w:rsidP="005A0B75">
          <w:pPr>
            <w:rPr>
              <w:color w:val="808080" w:themeColor="background2" w:themeShade="80"/>
            </w:rPr>
          </w:pPr>
          <w:r>
            <w:rPr>
              <w:color w:val="808080" w:themeColor="background2" w:themeShade="80"/>
            </w:rPr>
            <w:t>Chatta med socialtjänsten</w:t>
          </w:r>
        </w:p>
        <w:p w:rsidR="003B7294" w:rsidRPr="005A0B75" w:rsidRDefault="003B7294" w:rsidP="00D16D1B">
          <w:pPr>
            <w:pStyle w:val="Brdtext11pkt"/>
            <w:rPr>
              <w:color w:val="808080" w:themeColor="background2" w:themeShade="80"/>
            </w:rPr>
          </w:pPr>
        </w:p>
      </w:tc>
      <w:tc>
        <w:tcPr>
          <w:tcW w:w="1521" w:type="dxa"/>
        </w:tcPr>
        <w:p w:rsidR="003B7294" w:rsidRPr="005A0B75" w:rsidRDefault="003B7294" w:rsidP="00D16D1B">
          <w:pPr>
            <w:pStyle w:val="Sidhuvud"/>
            <w:rPr>
              <w:rFonts w:ascii="Arial" w:hAnsi="Arial" w:cs="Arial"/>
              <w:color w:val="808080" w:themeColor="background2" w:themeShade="80"/>
              <w:sz w:val="22"/>
            </w:rPr>
          </w:pPr>
          <w:r w:rsidRPr="005A0B75">
            <w:rPr>
              <w:rFonts w:ascii="Arial" w:hAnsi="Arial" w:cs="Arial"/>
              <w:color w:val="808080" w:themeColor="background2" w:themeShade="80"/>
              <w:sz w:val="22"/>
            </w:rPr>
            <w:fldChar w:fldCharType="begin"/>
          </w:r>
          <w:r w:rsidRPr="005A0B75">
            <w:rPr>
              <w:rFonts w:ascii="Arial" w:hAnsi="Arial" w:cs="Arial"/>
              <w:color w:val="808080" w:themeColor="background2" w:themeShade="80"/>
              <w:sz w:val="22"/>
            </w:rPr>
            <w:instrText xml:space="preserve"> PAGE   \* MERGEFORMAT </w:instrText>
          </w:r>
          <w:r w:rsidRPr="005A0B75">
            <w:rPr>
              <w:rFonts w:ascii="Arial" w:hAnsi="Arial" w:cs="Arial"/>
              <w:color w:val="808080" w:themeColor="background2" w:themeShade="80"/>
              <w:sz w:val="22"/>
            </w:rPr>
            <w:fldChar w:fldCharType="separate"/>
          </w:r>
          <w:r w:rsidR="000E092F">
            <w:rPr>
              <w:rFonts w:ascii="Arial" w:hAnsi="Arial" w:cs="Arial"/>
              <w:noProof/>
              <w:color w:val="808080" w:themeColor="background2" w:themeShade="80"/>
              <w:sz w:val="22"/>
            </w:rPr>
            <w:t>2</w:t>
          </w:r>
          <w:r w:rsidRPr="005A0B75">
            <w:rPr>
              <w:rFonts w:ascii="Arial" w:hAnsi="Arial" w:cs="Arial"/>
              <w:noProof/>
              <w:color w:val="808080" w:themeColor="background2" w:themeShade="80"/>
              <w:sz w:val="22"/>
            </w:rPr>
            <w:fldChar w:fldCharType="end"/>
          </w:r>
          <w:r w:rsidRPr="005A0B75">
            <w:rPr>
              <w:rFonts w:ascii="Arial" w:hAnsi="Arial" w:cs="Arial"/>
              <w:color w:val="808080" w:themeColor="background2" w:themeShade="80"/>
              <w:sz w:val="22"/>
            </w:rPr>
            <w:t>/</w:t>
          </w:r>
          <w:r w:rsidRPr="005A0B75">
            <w:rPr>
              <w:rFonts w:ascii="Arial" w:hAnsi="Arial" w:cs="Arial"/>
              <w:color w:val="808080" w:themeColor="background2" w:themeShade="80"/>
              <w:sz w:val="22"/>
            </w:rPr>
            <w:fldChar w:fldCharType="begin"/>
          </w:r>
          <w:r w:rsidRPr="005A0B75">
            <w:rPr>
              <w:rFonts w:ascii="Arial" w:hAnsi="Arial" w:cs="Arial"/>
              <w:color w:val="808080" w:themeColor="background2" w:themeShade="80"/>
              <w:sz w:val="22"/>
            </w:rPr>
            <w:instrText xml:space="preserve"> NUMPAGES   \* MERGEFORMAT </w:instrText>
          </w:r>
          <w:r w:rsidRPr="005A0B75">
            <w:rPr>
              <w:rFonts w:ascii="Arial" w:hAnsi="Arial" w:cs="Arial"/>
              <w:color w:val="808080" w:themeColor="background2" w:themeShade="80"/>
              <w:sz w:val="22"/>
            </w:rPr>
            <w:fldChar w:fldCharType="separate"/>
          </w:r>
          <w:r w:rsidR="000E092F">
            <w:rPr>
              <w:rFonts w:ascii="Arial" w:hAnsi="Arial" w:cs="Arial"/>
              <w:noProof/>
              <w:color w:val="808080" w:themeColor="background2" w:themeShade="80"/>
              <w:sz w:val="22"/>
            </w:rPr>
            <w:t>9</w:t>
          </w:r>
          <w:r w:rsidRPr="005A0B75">
            <w:rPr>
              <w:rFonts w:ascii="Arial" w:hAnsi="Arial" w:cs="Arial"/>
              <w:noProof/>
              <w:color w:val="808080" w:themeColor="background2" w:themeShade="80"/>
              <w:sz w:val="22"/>
            </w:rPr>
            <w:fldChar w:fldCharType="end"/>
          </w:r>
        </w:p>
        <w:p w:rsidR="003B7294" w:rsidRPr="005A0B75" w:rsidRDefault="003B7294" w:rsidP="00D16D1B">
          <w:pPr>
            <w:pStyle w:val="Sidhuvud"/>
            <w:rPr>
              <w:rFonts w:ascii="Arial" w:hAnsi="Arial" w:cs="Arial"/>
              <w:color w:val="808080" w:themeColor="background2" w:themeShade="80"/>
              <w:sz w:val="22"/>
            </w:rPr>
          </w:pPr>
        </w:p>
        <w:p w:rsidR="003B7294" w:rsidRPr="005A0B75" w:rsidRDefault="003B7294" w:rsidP="00D16D1B">
          <w:pPr>
            <w:pStyle w:val="Sidhuvud"/>
            <w:rPr>
              <w:rFonts w:ascii="Arial" w:hAnsi="Arial" w:cs="Arial"/>
              <w:color w:val="808080" w:themeColor="background2" w:themeShade="80"/>
              <w:sz w:val="22"/>
            </w:rPr>
          </w:pPr>
        </w:p>
      </w:tc>
    </w:tr>
    <w:tr w:rsidR="003B7294" w:rsidRPr="00EA1DAA" w:rsidTr="005A0B75">
      <w:trPr>
        <w:trHeight w:val="417"/>
      </w:trPr>
      <w:tc>
        <w:tcPr>
          <w:tcW w:w="4253" w:type="dxa"/>
        </w:tcPr>
        <w:p w:rsidR="003B7294" w:rsidRPr="00206C74" w:rsidRDefault="003B7294" w:rsidP="00D16D1B">
          <w:pPr>
            <w:pStyle w:val="Sidhuvud"/>
            <w:tabs>
              <w:tab w:val="left" w:pos="360"/>
            </w:tabs>
            <w:jc w:val="left"/>
            <w:rPr>
              <w:rFonts w:ascii="Arial" w:hAnsi="Arial" w:cs="Arial"/>
              <w:caps w:val="0"/>
              <w:sz w:val="22"/>
            </w:rPr>
          </w:pPr>
        </w:p>
      </w:tc>
      <w:tc>
        <w:tcPr>
          <w:tcW w:w="3402" w:type="dxa"/>
          <w:gridSpan w:val="2"/>
        </w:tcPr>
        <w:p w:rsidR="003B7294" w:rsidRPr="00EA1DAA" w:rsidRDefault="003B7294" w:rsidP="00D16D1B">
          <w:pPr>
            <w:pStyle w:val="Brdtext11pkt"/>
          </w:pPr>
        </w:p>
      </w:tc>
    </w:tr>
  </w:tbl>
  <w:p w:rsidR="003D669F" w:rsidRDefault="003D669F" w:rsidP="003B7294">
    <w:pPr>
      <w:tabs>
        <w:tab w:val="center" w:pos="4962"/>
        <w:tab w:val="right" w:pos="10063"/>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CB0" w:rsidRPr="00E37FE7" w:rsidRDefault="00FF7CB0" w:rsidP="00FF7CB0">
    <w:pPr>
      <w:pStyle w:val="Sidhuvud"/>
      <w:jc w:val="left"/>
      <w:rPr>
        <w:rFonts w:ascii="Arial" w:hAnsi="Arial" w:cs="Arial"/>
        <w:sz w:val="22"/>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2589"/>
      <w:gridCol w:w="1781"/>
    </w:tblGrid>
    <w:tr w:rsidR="00FF7CB0" w:rsidTr="003B7294">
      <w:trPr>
        <w:trHeight w:val="1000"/>
      </w:trPr>
      <w:tc>
        <w:tcPr>
          <w:tcW w:w="2943" w:type="dxa"/>
          <w:vMerge w:val="restart"/>
        </w:tcPr>
        <w:p w:rsidR="00FF7CB0" w:rsidRDefault="00FF7CB0" w:rsidP="00FF7CB0">
          <w:pPr>
            <w:pStyle w:val="Sidhuvud"/>
            <w:jc w:val="left"/>
          </w:pPr>
          <w:r>
            <w:rPr>
              <w:noProof/>
              <w:lang w:eastAsia="sv-SE"/>
            </w:rPr>
            <w:drawing>
              <wp:anchor distT="0" distB="0" distL="114300" distR="114300" simplePos="0" relativeHeight="251664384" behindDoc="0" locked="1" layoutInCell="1" allowOverlap="1" wp14:anchorId="267C3FFA" wp14:editId="07AF2C3F">
                <wp:simplePos x="0" y="0"/>
                <wp:positionH relativeFrom="page">
                  <wp:posOffset>-1129030</wp:posOffset>
                </wp:positionH>
                <wp:positionV relativeFrom="page">
                  <wp:posOffset>465455</wp:posOffset>
                </wp:positionV>
                <wp:extent cx="1428750" cy="949960"/>
                <wp:effectExtent l="0" t="0" r="0" b="2540"/>
                <wp:wrapNone/>
                <wp:docPr id="11" name="Tidaholms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daholm_text_3c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8750" cy="949960"/>
                        </a:xfrm>
                        <a:prstGeom prst="rect">
                          <a:avLst/>
                        </a:prstGeom>
                      </pic:spPr>
                    </pic:pic>
                  </a:graphicData>
                </a:graphic>
                <wp14:sizeRelH relativeFrom="margin">
                  <wp14:pctWidth>0</wp14:pctWidth>
                </wp14:sizeRelH>
                <wp14:sizeRelV relativeFrom="margin">
                  <wp14:pctHeight>0</wp14:pctHeight>
                </wp14:sizeRelV>
              </wp:anchor>
            </w:drawing>
          </w:r>
        </w:p>
      </w:tc>
      <w:tc>
        <w:tcPr>
          <w:tcW w:w="4370" w:type="dxa"/>
          <w:gridSpan w:val="2"/>
        </w:tcPr>
        <w:p w:rsidR="00FF7CB0" w:rsidRDefault="00FF7CB0" w:rsidP="00C66179">
          <w:pPr>
            <w:pStyle w:val="Brdtext11pkt"/>
          </w:pPr>
        </w:p>
      </w:tc>
    </w:tr>
    <w:tr w:rsidR="004A7653" w:rsidTr="003B7294">
      <w:trPr>
        <w:trHeight w:val="329"/>
      </w:trPr>
      <w:tc>
        <w:tcPr>
          <w:tcW w:w="2943" w:type="dxa"/>
          <w:vMerge/>
        </w:tcPr>
        <w:p w:rsidR="004A7653" w:rsidRDefault="004A7653" w:rsidP="00FF7CB0">
          <w:pPr>
            <w:pStyle w:val="Sidhuvud"/>
            <w:jc w:val="left"/>
          </w:pPr>
        </w:p>
      </w:tc>
      <w:tc>
        <w:tcPr>
          <w:tcW w:w="4370" w:type="dxa"/>
          <w:gridSpan w:val="2"/>
        </w:tcPr>
        <w:p w:rsidR="004A7653" w:rsidRDefault="004A7653" w:rsidP="009777C0"/>
      </w:tc>
    </w:tr>
    <w:tr w:rsidR="00FF7CB0" w:rsidTr="003B7294">
      <w:trPr>
        <w:trHeight w:val="561"/>
      </w:trPr>
      <w:tc>
        <w:tcPr>
          <w:tcW w:w="2943" w:type="dxa"/>
          <w:vMerge/>
        </w:tcPr>
        <w:p w:rsidR="00FF7CB0" w:rsidRDefault="00FF7CB0" w:rsidP="00FF7CB0">
          <w:pPr>
            <w:pStyle w:val="Sidhuvud"/>
            <w:jc w:val="left"/>
          </w:pPr>
        </w:p>
      </w:tc>
      <w:tc>
        <w:tcPr>
          <w:tcW w:w="4370" w:type="dxa"/>
          <w:gridSpan w:val="2"/>
        </w:tcPr>
        <w:p w:rsidR="00FF7CB0" w:rsidRDefault="00FF7CB0" w:rsidP="00B527B5"/>
      </w:tc>
    </w:tr>
    <w:tr w:rsidR="00FF7CB0" w:rsidTr="003B7294">
      <w:trPr>
        <w:trHeight w:val="359"/>
      </w:trPr>
      <w:tc>
        <w:tcPr>
          <w:tcW w:w="2943" w:type="dxa"/>
          <w:vMerge/>
        </w:tcPr>
        <w:p w:rsidR="00FF7CB0" w:rsidRDefault="00FF7CB0" w:rsidP="00FF7CB0">
          <w:pPr>
            <w:pStyle w:val="Sidhuvud"/>
            <w:jc w:val="left"/>
          </w:pPr>
        </w:p>
      </w:tc>
      <w:tc>
        <w:tcPr>
          <w:tcW w:w="4370" w:type="dxa"/>
          <w:gridSpan w:val="2"/>
        </w:tcPr>
        <w:p w:rsidR="00FF7CB0" w:rsidRDefault="00FF7CB0" w:rsidP="00B527B5">
          <w:bookmarkStart w:id="4" w:name="FastställdDatum"/>
          <w:bookmarkEnd w:id="4"/>
        </w:p>
      </w:tc>
    </w:tr>
    <w:tr w:rsidR="00FF7CB0" w:rsidTr="003B7294">
      <w:trPr>
        <w:trHeight w:val="403"/>
      </w:trPr>
      <w:tc>
        <w:tcPr>
          <w:tcW w:w="2943" w:type="dxa"/>
          <w:vMerge/>
        </w:tcPr>
        <w:p w:rsidR="00FF7CB0" w:rsidRDefault="00FF7CB0" w:rsidP="00FF7CB0">
          <w:pPr>
            <w:pStyle w:val="Sidhuvud"/>
            <w:jc w:val="left"/>
          </w:pPr>
        </w:p>
      </w:tc>
      <w:tc>
        <w:tcPr>
          <w:tcW w:w="2589" w:type="dxa"/>
        </w:tcPr>
        <w:p w:rsidR="00FF7CB0" w:rsidRDefault="00FF7CB0" w:rsidP="00B527B5">
          <w:bookmarkStart w:id="5" w:name="RevideradDatum"/>
          <w:bookmarkEnd w:id="5"/>
        </w:p>
      </w:tc>
      <w:tc>
        <w:tcPr>
          <w:tcW w:w="1781" w:type="dxa"/>
        </w:tcPr>
        <w:p w:rsidR="00FF7CB0" w:rsidRDefault="00FF7CB0" w:rsidP="00B527B5">
          <w:bookmarkStart w:id="6" w:name="Version"/>
          <w:bookmarkEnd w:id="6"/>
        </w:p>
      </w:tc>
    </w:tr>
  </w:tbl>
  <w:p w:rsidR="00FF7CB0" w:rsidRDefault="00FF7CB0" w:rsidP="00FF7CB0">
    <w:pPr>
      <w:pStyle w:val="Sidhuvud"/>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removePersonalInformation/>
  <w:removeDateAndTime/>
  <w:proofState w:spelling="clean" w:grammar="clean"/>
  <w:defaultTabStop w:val="1304"/>
  <w:autoHyphenation/>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F2C"/>
    <w:rsid w:val="000023B8"/>
    <w:rsid w:val="00007718"/>
    <w:rsid w:val="00025E93"/>
    <w:rsid w:val="00037CA1"/>
    <w:rsid w:val="00060C36"/>
    <w:rsid w:val="000811B3"/>
    <w:rsid w:val="000E092F"/>
    <w:rsid w:val="000E6DEB"/>
    <w:rsid w:val="000F7325"/>
    <w:rsid w:val="001069C5"/>
    <w:rsid w:val="00163E5D"/>
    <w:rsid w:val="00167404"/>
    <w:rsid w:val="00176678"/>
    <w:rsid w:val="00181362"/>
    <w:rsid w:val="00182343"/>
    <w:rsid w:val="00192ADF"/>
    <w:rsid w:val="001946A6"/>
    <w:rsid w:val="001969BD"/>
    <w:rsid w:val="001A0DCE"/>
    <w:rsid w:val="001B3C47"/>
    <w:rsid w:val="001B67AF"/>
    <w:rsid w:val="001C2436"/>
    <w:rsid w:val="001D3396"/>
    <w:rsid w:val="001D60B9"/>
    <w:rsid w:val="001E509D"/>
    <w:rsid w:val="002049EA"/>
    <w:rsid w:val="00235E13"/>
    <w:rsid w:val="0025133D"/>
    <w:rsid w:val="00261EA1"/>
    <w:rsid w:val="00282CBA"/>
    <w:rsid w:val="002841B8"/>
    <w:rsid w:val="002846AB"/>
    <w:rsid w:val="002904DA"/>
    <w:rsid w:val="00292A18"/>
    <w:rsid w:val="00293104"/>
    <w:rsid w:val="002D380F"/>
    <w:rsid w:val="002D3CBB"/>
    <w:rsid w:val="002F068A"/>
    <w:rsid w:val="00321E04"/>
    <w:rsid w:val="00321F2C"/>
    <w:rsid w:val="003362DA"/>
    <w:rsid w:val="00353E5E"/>
    <w:rsid w:val="003A5D00"/>
    <w:rsid w:val="003B7294"/>
    <w:rsid w:val="003C259C"/>
    <w:rsid w:val="003D669F"/>
    <w:rsid w:val="004061F9"/>
    <w:rsid w:val="00413FB7"/>
    <w:rsid w:val="004673FE"/>
    <w:rsid w:val="00470A5F"/>
    <w:rsid w:val="00480758"/>
    <w:rsid w:val="004A53B9"/>
    <w:rsid w:val="004A7653"/>
    <w:rsid w:val="004B55C5"/>
    <w:rsid w:val="004C0F98"/>
    <w:rsid w:val="004C4A6A"/>
    <w:rsid w:val="004D50D3"/>
    <w:rsid w:val="004D54E5"/>
    <w:rsid w:val="004E2F29"/>
    <w:rsid w:val="004F05E0"/>
    <w:rsid w:val="004F24E3"/>
    <w:rsid w:val="00510BFA"/>
    <w:rsid w:val="005159EE"/>
    <w:rsid w:val="00521AF0"/>
    <w:rsid w:val="00522F61"/>
    <w:rsid w:val="00525FA8"/>
    <w:rsid w:val="005954B4"/>
    <w:rsid w:val="00595646"/>
    <w:rsid w:val="00596F5F"/>
    <w:rsid w:val="005A0B75"/>
    <w:rsid w:val="005A2AA8"/>
    <w:rsid w:val="005B5D3B"/>
    <w:rsid w:val="005D1C6F"/>
    <w:rsid w:val="005D2CC4"/>
    <w:rsid w:val="005E1919"/>
    <w:rsid w:val="00610D47"/>
    <w:rsid w:val="00611CCC"/>
    <w:rsid w:val="00635C0B"/>
    <w:rsid w:val="0064467A"/>
    <w:rsid w:val="006452D7"/>
    <w:rsid w:val="00645D77"/>
    <w:rsid w:val="0065080A"/>
    <w:rsid w:val="00655C92"/>
    <w:rsid w:val="00663AEE"/>
    <w:rsid w:val="00677B1C"/>
    <w:rsid w:val="006814E2"/>
    <w:rsid w:val="00693AC5"/>
    <w:rsid w:val="006A46EF"/>
    <w:rsid w:val="006A6733"/>
    <w:rsid w:val="006A6CF1"/>
    <w:rsid w:val="006D0E33"/>
    <w:rsid w:val="006D6232"/>
    <w:rsid w:val="006E5769"/>
    <w:rsid w:val="006F47A2"/>
    <w:rsid w:val="007044A2"/>
    <w:rsid w:val="00714603"/>
    <w:rsid w:val="00736FAC"/>
    <w:rsid w:val="007405B0"/>
    <w:rsid w:val="007446B7"/>
    <w:rsid w:val="00765DCC"/>
    <w:rsid w:val="00767205"/>
    <w:rsid w:val="0077065C"/>
    <w:rsid w:val="00772D55"/>
    <w:rsid w:val="0077607C"/>
    <w:rsid w:val="007878ED"/>
    <w:rsid w:val="0079434B"/>
    <w:rsid w:val="007B1068"/>
    <w:rsid w:val="007B2A89"/>
    <w:rsid w:val="007B72D8"/>
    <w:rsid w:val="007C3B31"/>
    <w:rsid w:val="007C4B09"/>
    <w:rsid w:val="007C5957"/>
    <w:rsid w:val="007C6B83"/>
    <w:rsid w:val="007E628B"/>
    <w:rsid w:val="007F7DCE"/>
    <w:rsid w:val="008009D2"/>
    <w:rsid w:val="008073FB"/>
    <w:rsid w:val="00807B0D"/>
    <w:rsid w:val="00825B74"/>
    <w:rsid w:val="00833D4F"/>
    <w:rsid w:val="00840923"/>
    <w:rsid w:val="008418D1"/>
    <w:rsid w:val="008519C8"/>
    <w:rsid w:val="008705B2"/>
    <w:rsid w:val="008A31D5"/>
    <w:rsid w:val="008B08E5"/>
    <w:rsid w:val="008B1DB5"/>
    <w:rsid w:val="008B5AEC"/>
    <w:rsid w:val="008C0F66"/>
    <w:rsid w:val="008D1548"/>
    <w:rsid w:val="008E2BFF"/>
    <w:rsid w:val="00930B4C"/>
    <w:rsid w:val="00934339"/>
    <w:rsid w:val="0095037F"/>
    <w:rsid w:val="0096131C"/>
    <w:rsid w:val="00962287"/>
    <w:rsid w:val="00972C0E"/>
    <w:rsid w:val="009777C0"/>
    <w:rsid w:val="00980A58"/>
    <w:rsid w:val="00997312"/>
    <w:rsid w:val="009D2504"/>
    <w:rsid w:val="009E6B7F"/>
    <w:rsid w:val="00A002B8"/>
    <w:rsid w:val="00A02D93"/>
    <w:rsid w:val="00A25BDE"/>
    <w:rsid w:val="00A318DF"/>
    <w:rsid w:val="00A358B6"/>
    <w:rsid w:val="00A51855"/>
    <w:rsid w:val="00A66C90"/>
    <w:rsid w:val="00A8654F"/>
    <w:rsid w:val="00A9266E"/>
    <w:rsid w:val="00AB6D52"/>
    <w:rsid w:val="00AD283D"/>
    <w:rsid w:val="00AD7075"/>
    <w:rsid w:val="00AD7D72"/>
    <w:rsid w:val="00AE233F"/>
    <w:rsid w:val="00AE520C"/>
    <w:rsid w:val="00AF3EAD"/>
    <w:rsid w:val="00B1104B"/>
    <w:rsid w:val="00B13812"/>
    <w:rsid w:val="00B22248"/>
    <w:rsid w:val="00B416A0"/>
    <w:rsid w:val="00B4380B"/>
    <w:rsid w:val="00B527B5"/>
    <w:rsid w:val="00B54223"/>
    <w:rsid w:val="00B5424D"/>
    <w:rsid w:val="00B61BFF"/>
    <w:rsid w:val="00B71598"/>
    <w:rsid w:val="00B84514"/>
    <w:rsid w:val="00B9101B"/>
    <w:rsid w:val="00BA0073"/>
    <w:rsid w:val="00BA4B03"/>
    <w:rsid w:val="00BC1802"/>
    <w:rsid w:val="00BE7825"/>
    <w:rsid w:val="00C05802"/>
    <w:rsid w:val="00C14F8C"/>
    <w:rsid w:val="00C25E51"/>
    <w:rsid w:val="00C41E00"/>
    <w:rsid w:val="00C53184"/>
    <w:rsid w:val="00C66179"/>
    <w:rsid w:val="00C66837"/>
    <w:rsid w:val="00C90646"/>
    <w:rsid w:val="00CA4A5F"/>
    <w:rsid w:val="00CE44A5"/>
    <w:rsid w:val="00D2350C"/>
    <w:rsid w:val="00D40B49"/>
    <w:rsid w:val="00D40F10"/>
    <w:rsid w:val="00D42A62"/>
    <w:rsid w:val="00D50119"/>
    <w:rsid w:val="00D62042"/>
    <w:rsid w:val="00D6679B"/>
    <w:rsid w:val="00D8156B"/>
    <w:rsid w:val="00D81D81"/>
    <w:rsid w:val="00D905CB"/>
    <w:rsid w:val="00D958C0"/>
    <w:rsid w:val="00DD0702"/>
    <w:rsid w:val="00DE4620"/>
    <w:rsid w:val="00DF4CB8"/>
    <w:rsid w:val="00E22CA0"/>
    <w:rsid w:val="00E37FE7"/>
    <w:rsid w:val="00E56F8F"/>
    <w:rsid w:val="00E62E54"/>
    <w:rsid w:val="00E9238F"/>
    <w:rsid w:val="00EA0C8A"/>
    <w:rsid w:val="00EA1DAA"/>
    <w:rsid w:val="00EA5E44"/>
    <w:rsid w:val="00EB2E16"/>
    <w:rsid w:val="00EB60E9"/>
    <w:rsid w:val="00EB71EF"/>
    <w:rsid w:val="00EC1487"/>
    <w:rsid w:val="00EC7CAF"/>
    <w:rsid w:val="00ED529C"/>
    <w:rsid w:val="00F0662F"/>
    <w:rsid w:val="00F120BE"/>
    <w:rsid w:val="00F12FD5"/>
    <w:rsid w:val="00F15DA4"/>
    <w:rsid w:val="00F30ADE"/>
    <w:rsid w:val="00F3469E"/>
    <w:rsid w:val="00F5123F"/>
    <w:rsid w:val="00F515A3"/>
    <w:rsid w:val="00F75251"/>
    <w:rsid w:val="00FD2F27"/>
    <w:rsid w:val="00FE0AB2"/>
    <w:rsid w:val="00FE17F2"/>
    <w:rsid w:val="00FF7CB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lsdException w:name="Default Paragraph Font" w:uiPriority="1"/>
    <w:lsdException w:name="Subtitle" w:uiPriority="11" w:unhideWhenUsed="0"/>
    <w:lsdException w:name="Strong" w:uiPriority="22" w:unhideWhenUsed="0"/>
    <w:lsdException w:name="Emphasis" w:uiPriority="20"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9777C0"/>
    <w:pPr>
      <w:spacing w:after="0" w:line="240" w:lineRule="auto"/>
    </w:pPr>
    <w:rPr>
      <w:rFonts w:ascii="Arial" w:hAnsi="Arial"/>
    </w:rPr>
  </w:style>
  <w:style w:type="paragraph" w:styleId="Rubrik1">
    <w:name w:val="heading 1"/>
    <w:next w:val="Brdtext11pkt"/>
    <w:link w:val="Rubrik1Char"/>
    <w:uiPriority w:val="9"/>
    <w:qFormat/>
    <w:rsid w:val="009777C0"/>
    <w:pPr>
      <w:keepNext/>
      <w:keepLines/>
      <w:spacing w:after="120" w:line="240" w:lineRule="auto"/>
      <w:outlineLvl w:val="0"/>
    </w:pPr>
    <w:rPr>
      <w:rFonts w:ascii="Arial" w:eastAsiaTheme="majorEastAsia" w:hAnsi="Arial" w:cstheme="majorBidi"/>
      <w:b/>
      <w:bCs/>
      <w:sz w:val="28"/>
      <w:szCs w:val="28"/>
    </w:rPr>
  </w:style>
  <w:style w:type="paragraph" w:styleId="Rubrik2">
    <w:name w:val="heading 2"/>
    <w:next w:val="Normal"/>
    <w:link w:val="Rubrik2Char"/>
    <w:uiPriority w:val="9"/>
    <w:qFormat/>
    <w:rsid w:val="009777C0"/>
    <w:pPr>
      <w:keepNext/>
      <w:keepLines/>
      <w:spacing w:after="120" w:line="240" w:lineRule="auto"/>
      <w:outlineLvl w:val="1"/>
    </w:pPr>
    <w:rPr>
      <w:rFonts w:ascii="Arial" w:eastAsiaTheme="majorEastAsia" w:hAnsi="Arial" w:cstheme="majorBidi"/>
      <w:b/>
      <w:bCs/>
      <w:sz w:val="24"/>
      <w:szCs w:val="26"/>
    </w:rPr>
  </w:style>
  <w:style w:type="paragraph" w:styleId="Rubrik3">
    <w:name w:val="heading 3"/>
    <w:next w:val="Normal"/>
    <w:link w:val="Rubrik3Char"/>
    <w:uiPriority w:val="9"/>
    <w:qFormat/>
    <w:rsid w:val="009777C0"/>
    <w:pPr>
      <w:keepNext/>
      <w:keepLines/>
      <w:spacing w:after="120" w:line="240" w:lineRule="auto"/>
      <w:outlineLvl w:val="2"/>
    </w:pPr>
    <w:rPr>
      <w:rFonts w:ascii="Arial" w:eastAsiaTheme="majorEastAsia" w:hAnsi="Arial" w:cstheme="majorBidi"/>
      <w:b/>
      <w:bCs/>
    </w:rPr>
  </w:style>
  <w:style w:type="paragraph" w:styleId="Rubrik4">
    <w:name w:val="heading 4"/>
    <w:basedOn w:val="Normal"/>
    <w:next w:val="Normal"/>
    <w:link w:val="Rubrik4Char"/>
    <w:uiPriority w:val="9"/>
    <w:semiHidden/>
    <w:qFormat/>
    <w:rsid w:val="0025133D"/>
    <w:pPr>
      <w:keepNext/>
      <w:keepLines/>
      <w:spacing w:before="200"/>
      <w:outlineLvl w:val="3"/>
    </w:pPr>
    <w:rPr>
      <w:rFonts w:asciiTheme="majorHAnsi" w:eastAsiaTheme="majorEastAsia" w:hAnsiTheme="majorHAnsi" w:cstheme="majorBidi"/>
      <w:b/>
      <w:bCs/>
      <w:i/>
      <w:iCs/>
      <w:color w:val="93B1CC"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9777C0"/>
    <w:rPr>
      <w:rFonts w:ascii="Arial" w:eastAsiaTheme="majorEastAsia" w:hAnsi="Arial" w:cstheme="majorBidi"/>
      <w:b/>
      <w:bCs/>
      <w:sz w:val="28"/>
      <w:szCs w:val="28"/>
    </w:rPr>
  </w:style>
  <w:style w:type="paragraph" w:styleId="Sidhuvud">
    <w:name w:val="header"/>
    <w:link w:val="SidhuvudChar"/>
    <w:uiPriority w:val="99"/>
    <w:semiHidden/>
    <w:rsid w:val="00DD0702"/>
    <w:pPr>
      <w:spacing w:after="0" w:line="240" w:lineRule="auto"/>
      <w:jc w:val="right"/>
    </w:pPr>
    <w:rPr>
      <w:rFonts w:ascii="HelveticaNeueLT Std Lt" w:hAnsi="HelveticaNeueLT Std Lt"/>
      <w:caps/>
      <w:sz w:val="16"/>
    </w:rPr>
  </w:style>
  <w:style w:type="character" w:customStyle="1" w:styleId="SidhuvudChar">
    <w:name w:val="Sidhuvud Char"/>
    <w:basedOn w:val="Standardstycketeckensnitt"/>
    <w:link w:val="Sidhuvud"/>
    <w:uiPriority w:val="99"/>
    <w:semiHidden/>
    <w:rsid w:val="00DD0702"/>
    <w:rPr>
      <w:rFonts w:ascii="HelveticaNeueLT Std Lt" w:hAnsi="HelveticaNeueLT Std Lt"/>
      <w:caps/>
      <w:sz w:val="16"/>
    </w:rPr>
  </w:style>
  <w:style w:type="paragraph" w:styleId="Sidfot">
    <w:name w:val="footer"/>
    <w:aliases w:val="Kontaktuppgifter"/>
    <w:link w:val="SidfotChar"/>
    <w:uiPriority w:val="99"/>
    <w:rsid w:val="003C259C"/>
    <w:pPr>
      <w:spacing w:after="0" w:line="240" w:lineRule="auto"/>
    </w:pPr>
    <w:rPr>
      <w:sz w:val="15"/>
    </w:rPr>
  </w:style>
  <w:style w:type="character" w:customStyle="1" w:styleId="SidfotChar">
    <w:name w:val="Sidfot Char"/>
    <w:aliases w:val="Kontaktuppgifter Char"/>
    <w:basedOn w:val="Standardstycketeckensnitt"/>
    <w:link w:val="Sidfot"/>
    <w:uiPriority w:val="99"/>
    <w:rsid w:val="008B5AEC"/>
    <w:rPr>
      <w:sz w:val="15"/>
    </w:rPr>
  </w:style>
  <w:style w:type="paragraph" w:styleId="Ballongtext">
    <w:name w:val="Balloon Text"/>
    <w:basedOn w:val="Normal"/>
    <w:link w:val="BallongtextChar"/>
    <w:uiPriority w:val="99"/>
    <w:semiHidden/>
    <w:unhideWhenUsed/>
    <w:rsid w:val="0077065C"/>
    <w:rPr>
      <w:rFonts w:ascii="Tahoma" w:hAnsi="Tahoma" w:cs="Tahoma"/>
      <w:sz w:val="16"/>
      <w:szCs w:val="16"/>
    </w:rPr>
  </w:style>
  <w:style w:type="character" w:customStyle="1" w:styleId="BallongtextChar">
    <w:name w:val="Ballongtext Char"/>
    <w:basedOn w:val="Standardstycketeckensnitt"/>
    <w:link w:val="Ballongtext"/>
    <w:uiPriority w:val="99"/>
    <w:semiHidden/>
    <w:rsid w:val="0077065C"/>
    <w:rPr>
      <w:rFonts w:ascii="Tahoma" w:hAnsi="Tahoma" w:cs="Tahoma"/>
      <w:sz w:val="16"/>
      <w:szCs w:val="16"/>
    </w:rPr>
  </w:style>
  <w:style w:type="table" w:styleId="Tabellrutnt">
    <w:name w:val="Table Grid"/>
    <w:basedOn w:val="Normaltabell"/>
    <w:uiPriority w:val="59"/>
    <w:rsid w:val="00BA00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ubrik2Char">
    <w:name w:val="Rubrik 2 Char"/>
    <w:basedOn w:val="Standardstycketeckensnitt"/>
    <w:link w:val="Rubrik2"/>
    <w:uiPriority w:val="9"/>
    <w:rsid w:val="009777C0"/>
    <w:rPr>
      <w:rFonts w:ascii="Arial" w:eastAsiaTheme="majorEastAsia" w:hAnsi="Arial" w:cstheme="majorBidi"/>
      <w:b/>
      <w:bCs/>
      <w:sz w:val="24"/>
      <w:szCs w:val="26"/>
    </w:rPr>
  </w:style>
  <w:style w:type="paragraph" w:styleId="Brdtext">
    <w:name w:val="Body Text"/>
    <w:link w:val="BrdtextChar"/>
    <w:uiPriority w:val="99"/>
    <w:rsid w:val="009777C0"/>
    <w:pPr>
      <w:spacing w:after="120" w:line="280" w:lineRule="exact"/>
    </w:pPr>
    <w:rPr>
      <w:rFonts w:ascii="Arial" w:hAnsi="Arial"/>
    </w:rPr>
  </w:style>
  <w:style w:type="character" w:customStyle="1" w:styleId="BrdtextChar">
    <w:name w:val="Brödtext Char"/>
    <w:basedOn w:val="Standardstycketeckensnitt"/>
    <w:link w:val="Brdtext"/>
    <w:uiPriority w:val="99"/>
    <w:rsid w:val="009777C0"/>
    <w:rPr>
      <w:rFonts w:ascii="Arial" w:hAnsi="Arial"/>
    </w:rPr>
  </w:style>
  <w:style w:type="paragraph" w:customStyle="1" w:styleId="Brdtext10pkt">
    <w:name w:val="Brödtext 10 pkt"/>
    <w:basedOn w:val="Brdtext"/>
    <w:next w:val="Normal"/>
    <w:rsid w:val="003B7294"/>
    <w:rPr>
      <w:color w:val="000000" w:themeColor="text1"/>
      <w:sz w:val="20"/>
    </w:rPr>
  </w:style>
  <w:style w:type="paragraph" w:styleId="Innehll1">
    <w:name w:val="toc 1"/>
    <w:basedOn w:val="Normal"/>
    <w:next w:val="Normal"/>
    <w:link w:val="Innehll1Char"/>
    <w:autoRedefine/>
    <w:uiPriority w:val="39"/>
    <w:unhideWhenUsed/>
    <w:rsid w:val="00D81D81"/>
    <w:pPr>
      <w:tabs>
        <w:tab w:val="right" w:leader="dot" w:pos="7655"/>
      </w:tabs>
      <w:spacing w:after="100"/>
    </w:pPr>
    <w:rPr>
      <w:rFonts w:ascii="Times New Roman" w:hAnsi="Times New Roman" w:cs="Times New Roman"/>
      <w:bCs/>
      <w:sz w:val="24"/>
      <w:szCs w:val="24"/>
    </w:rPr>
  </w:style>
  <w:style w:type="character" w:customStyle="1" w:styleId="Rubrik3Char">
    <w:name w:val="Rubrik 3 Char"/>
    <w:basedOn w:val="Standardstycketeckensnitt"/>
    <w:link w:val="Rubrik3"/>
    <w:uiPriority w:val="9"/>
    <w:rsid w:val="009777C0"/>
    <w:rPr>
      <w:rFonts w:ascii="Arial" w:eastAsiaTheme="majorEastAsia" w:hAnsi="Arial" w:cstheme="majorBidi"/>
      <w:b/>
      <w:bCs/>
    </w:rPr>
  </w:style>
  <w:style w:type="character" w:customStyle="1" w:styleId="Rubrik4Char">
    <w:name w:val="Rubrik 4 Char"/>
    <w:basedOn w:val="Standardstycketeckensnitt"/>
    <w:link w:val="Rubrik4"/>
    <w:uiPriority w:val="9"/>
    <w:semiHidden/>
    <w:rsid w:val="009777C0"/>
    <w:rPr>
      <w:rFonts w:asciiTheme="majorHAnsi" w:eastAsiaTheme="majorEastAsia" w:hAnsiTheme="majorHAnsi" w:cstheme="majorBidi"/>
      <w:b/>
      <w:bCs/>
      <w:i/>
      <w:iCs/>
      <w:color w:val="93B1CC" w:themeColor="accent1"/>
    </w:rPr>
  </w:style>
  <w:style w:type="paragraph" w:styleId="Underrubrik">
    <w:name w:val="Subtitle"/>
    <w:basedOn w:val="Normal"/>
    <w:next w:val="Normal"/>
    <w:link w:val="UnderrubrikChar"/>
    <w:uiPriority w:val="11"/>
    <w:semiHidden/>
    <w:rsid w:val="005954B4"/>
    <w:pPr>
      <w:numPr>
        <w:ilvl w:val="1"/>
      </w:numPr>
    </w:pPr>
    <w:rPr>
      <w:rFonts w:eastAsiaTheme="majorEastAsia" w:cstheme="majorBidi"/>
      <w:iCs/>
      <w:spacing w:val="15"/>
      <w:sz w:val="24"/>
      <w:szCs w:val="24"/>
    </w:rPr>
  </w:style>
  <w:style w:type="character" w:customStyle="1" w:styleId="UnderrubrikChar">
    <w:name w:val="Underrubrik Char"/>
    <w:basedOn w:val="Standardstycketeckensnitt"/>
    <w:link w:val="Underrubrik"/>
    <w:uiPriority w:val="11"/>
    <w:semiHidden/>
    <w:rsid w:val="005954B4"/>
    <w:rPr>
      <w:rFonts w:eastAsiaTheme="majorEastAsia" w:cstheme="majorBidi"/>
      <w:iCs/>
      <w:spacing w:val="15"/>
      <w:sz w:val="24"/>
      <w:szCs w:val="24"/>
    </w:rPr>
  </w:style>
  <w:style w:type="paragraph" w:customStyle="1" w:styleId="Avsndareniv1">
    <w:name w:val="Avsändare nivå 1"/>
    <w:semiHidden/>
    <w:rsid w:val="00825B74"/>
    <w:rPr>
      <w:caps/>
      <w:sz w:val="20"/>
    </w:rPr>
  </w:style>
  <w:style w:type="paragraph" w:customStyle="1" w:styleId="Adressat">
    <w:name w:val="Adressat"/>
    <w:semiHidden/>
    <w:rsid w:val="00B5424D"/>
    <w:pPr>
      <w:spacing w:after="0" w:line="240" w:lineRule="auto"/>
    </w:pPr>
    <w:rPr>
      <w:sz w:val="20"/>
      <w:szCs w:val="20"/>
    </w:rPr>
  </w:style>
  <w:style w:type="paragraph" w:customStyle="1" w:styleId="Webbadress">
    <w:name w:val="Webbadress"/>
    <w:semiHidden/>
    <w:rsid w:val="005954B4"/>
    <w:pPr>
      <w:jc w:val="right"/>
    </w:pPr>
    <w:rPr>
      <w:b/>
      <w:sz w:val="19"/>
      <w:szCs w:val="19"/>
    </w:rPr>
  </w:style>
  <w:style w:type="paragraph" w:customStyle="1" w:styleId="Sidhuvud1">
    <w:name w:val="Sidhuvud1"/>
    <w:semiHidden/>
    <w:rsid w:val="008418D1"/>
    <w:pPr>
      <w:spacing w:after="0" w:line="0" w:lineRule="atLeast"/>
    </w:pPr>
    <w:rPr>
      <w:caps/>
      <w:sz w:val="18"/>
    </w:rPr>
  </w:style>
  <w:style w:type="paragraph" w:customStyle="1" w:styleId="Avsndareniv2">
    <w:name w:val="Avsändare nivå 2"/>
    <w:semiHidden/>
    <w:rsid w:val="000F7325"/>
    <w:pPr>
      <w:spacing w:before="60" w:after="0" w:line="240" w:lineRule="auto"/>
    </w:pPr>
    <w:rPr>
      <w:caps/>
      <w:sz w:val="15"/>
      <w:szCs w:val="18"/>
    </w:rPr>
  </w:style>
  <w:style w:type="paragraph" w:styleId="Dokumentversikt">
    <w:name w:val="Document Map"/>
    <w:basedOn w:val="Normal"/>
    <w:link w:val="DokumentversiktChar"/>
    <w:uiPriority w:val="99"/>
    <w:semiHidden/>
    <w:unhideWhenUsed/>
    <w:rsid w:val="00962287"/>
    <w:rPr>
      <w:rFonts w:ascii="Tahoma" w:hAnsi="Tahoma" w:cs="Tahoma"/>
      <w:sz w:val="16"/>
      <w:szCs w:val="16"/>
    </w:rPr>
  </w:style>
  <w:style w:type="character" w:customStyle="1" w:styleId="DokumentversiktChar">
    <w:name w:val="Dokumentöversikt Char"/>
    <w:basedOn w:val="Standardstycketeckensnitt"/>
    <w:link w:val="Dokumentversikt"/>
    <w:uiPriority w:val="99"/>
    <w:semiHidden/>
    <w:rsid w:val="00962287"/>
    <w:rPr>
      <w:rFonts w:ascii="Tahoma" w:hAnsi="Tahoma" w:cs="Tahoma"/>
      <w:sz w:val="16"/>
      <w:szCs w:val="16"/>
    </w:rPr>
  </w:style>
  <w:style w:type="paragraph" w:customStyle="1" w:styleId="Brdtext11pkt">
    <w:name w:val="Brödtext 11 pkt"/>
    <w:qFormat/>
    <w:rsid w:val="002841B8"/>
    <w:pPr>
      <w:spacing w:after="0" w:line="240" w:lineRule="auto"/>
    </w:pPr>
    <w:rPr>
      <w:rFonts w:ascii="Arial" w:hAnsi="Arial"/>
    </w:rPr>
  </w:style>
  <w:style w:type="paragraph" w:customStyle="1" w:styleId="Brdtext12pkt">
    <w:name w:val="Brödtext 12 pkt"/>
    <w:basedOn w:val="Normal"/>
    <w:rsid w:val="00E37FE7"/>
    <w:rPr>
      <w:rFonts w:cs="Arial"/>
      <w:sz w:val="24"/>
    </w:rPr>
  </w:style>
  <w:style w:type="paragraph" w:customStyle="1" w:styleId="AffischText1">
    <w:name w:val="AffischText1"/>
    <w:next w:val="AffischText2"/>
    <w:rsid w:val="008B1DB5"/>
    <w:pPr>
      <w:spacing w:line="240" w:lineRule="auto"/>
      <w:ind w:left="284"/>
    </w:pPr>
    <w:rPr>
      <w:rFonts w:ascii="Arial" w:eastAsiaTheme="majorEastAsia" w:hAnsi="Arial" w:cs="Arial"/>
      <w:bCs/>
      <w:caps/>
      <w:sz w:val="32"/>
      <w:szCs w:val="56"/>
    </w:rPr>
  </w:style>
  <w:style w:type="paragraph" w:customStyle="1" w:styleId="AffischText2">
    <w:name w:val="AffischText2"/>
    <w:rsid w:val="008B1DB5"/>
    <w:pPr>
      <w:spacing w:line="240" w:lineRule="auto"/>
      <w:ind w:left="284"/>
    </w:pPr>
    <w:rPr>
      <w:rFonts w:ascii="Arial" w:eastAsiaTheme="majorEastAsia" w:hAnsi="Arial" w:cs="Arial"/>
      <w:b/>
      <w:bCs/>
      <w:sz w:val="56"/>
      <w:szCs w:val="26"/>
    </w:rPr>
  </w:style>
  <w:style w:type="paragraph" w:customStyle="1" w:styleId="AffischText3">
    <w:name w:val="AffischText3"/>
    <w:link w:val="AffischText3Char"/>
    <w:rsid w:val="007446B7"/>
    <w:pPr>
      <w:ind w:left="284"/>
    </w:pPr>
    <w:rPr>
      <w:rFonts w:ascii="Arial" w:hAnsi="Arial"/>
    </w:rPr>
  </w:style>
  <w:style w:type="character" w:customStyle="1" w:styleId="AffischText3Char">
    <w:name w:val="AffischText3 Char"/>
    <w:basedOn w:val="Standardstycketeckensnitt"/>
    <w:link w:val="AffischText3"/>
    <w:rsid w:val="007446B7"/>
    <w:rPr>
      <w:rFonts w:ascii="Arial" w:hAnsi="Arial"/>
    </w:rPr>
  </w:style>
  <w:style w:type="paragraph" w:styleId="Ingetavstnd">
    <w:name w:val="No Spacing"/>
    <w:uiPriority w:val="1"/>
    <w:rsid w:val="009777C0"/>
    <w:pPr>
      <w:spacing w:after="0" w:line="240" w:lineRule="auto"/>
    </w:pPr>
    <w:rPr>
      <w:rFonts w:ascii="Arial" w:hAnsi="Arial"/>
      <w:sz w:val="24"/>
    </w:rPr>
  </w:style>
  <w:style w:type="paragraph" w:styleId="Liststycke">
    <w:name w:val="List Paragraph"/>
    <w:basedOn w:val="Normal"/>
    <w:uiPriority w:val="34"/>
    <w:qFormat/>
    <w:rsid w:val="009777C0"/>
    <w:pPr>
      <w:ind w:left="720"/>
      <w:contextualSpacing/>
    </w:pPr>
  </w:style>
  <w:style w:type="character" w:styleId="Hyperlnk">
    <w:name w:val="Hyperlink"/>
    <w:basedOn w:val="Standardstycketeckensnitt"/>
    <w:uiPriority w:val="99"/>
    <w:unhideWhenUsed/>
    <w:rsid w:val="005A0B75"/>
    <w:rPr>
      <w:color w:val="0000FF" w:themeColor="hyperlink"/>
      <w:u w:val="single"/>
    </w:rPr>
  </w:style>
  <w:style w:type="paragraph" w:customStyle="1" w:styleId="Innehllsfrteckning">
    <w:name w:val="Innehållsförteckning"/>
    <w:basedOn w:val="Innehll1"/>
    <w:link w:val="InnehllsfrteckningChar"/>
    <w:qFormat/>
    <w:rsid w:val="005A0B75"/>
    <w:rPr>
      <w:noProof/>
    </w:rPr>
  </w:style>
  <w:style w:type="character" w:customStyle="1" w:styleId="Innehll1Char">
    <w:name w:val="Innehåll 1 Char"/>
    <w:basedOn w:val="Standardstycketeckensnitt"/>
    <w:link w:val="Innehll1"/>
    <w:uiPriority w:val="39"/>
    <w:rsid w:val="00D81D81"/>
    <w:rPr>
      <w:rFonts w:ascii="Times New Roman" w:hAnsi="Times New Roman" w:cs="Times New Roman"/>
      <w:bCs/>
      <w:sz w:val="24"/>
      <w:szCs w:val="24"/>
    </w:rPr>
  </w:style>
  <w:style w:type="character" w:customStyle="1" w:styleId="InnehllsfrteckningChar">
    <w:name w:val="Innehållsförteckning Char"/>
    <w:basedOn w:val="Innehll1Char"/>
    <w:link w:val="Innehllsfrteckning"/>
    <w:rsid w:val="005A0B75"/>
    <w:rPr>
      <w:rFonts w:ascii="Arial" w:hAnsi="Arial" w:cs="Times New Roman"/>
      <w:bCs/>
      <w:noProof/>
      <w:sz w:val="24"/>
      <w:szCs w:val="24"/>
    </w:rPr>
  </w:style>
  <w:style w:type="paragraph" w:customStyle="1" w:styleId="Default">
    <w:name w:val="Default"/>
    <w:rsid w:val="00D81D81"/>
    <w:pPr>
      <w:autoSpaceDE w:val="0"/>
      <w:autoSpaceDN w:val="0"/>
      <w:adjustRightInd w:val="0"/>
      <w:spacing w:after="0" w:line="240" w:lineRule="auto"/>
    </w:pPr>
    <w:rPr>
      <w:rFonts w:ascii="Gill Sans MT" w:eastAsia="Times New Roman" w:hAnsi="Gill Sans MT" w:cs="Gill Sans MT"/>
      <w:color w:val="000000"/>
      <w:sz w:val="24"/>
      <w:szCs w:val="24"/>
      <w:lang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lsdException w:name="Default Paragraph Font" w:uiPriority="1"/>
    <w:lsdException w:name="Subtitle" w:uiPriority="11" w:unhideWhenUsed="0"/>
    <w:lsdException w:name="Strong" w:uiPriority="22" w:unhideWhenUsed="0"/>
    <w:lsdException w:name="Emphasis" w:uiPriority="20"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9777C0"/>
    <w:pPr>
      <w:spacing w:after="0" w:line="240" w:lineRule="auto"/>
    </w:pPr>
    <w:rPr>
      <w:rFonts w:ascii="Arial" w:hAnsi="Arial"/>
    </w:rPr>
  </w:style>
  <w:style w:type="paragraph" w:styleId="Rubrik1">
    <w:name w:val="heading 1"/>
    <w:next w:val="Brdtext11pkt"/>
    <w:link w:val="Rubrik1Char"/>
    <w:uiPriority w:val="9"/>
    <w:qFormat/>
    <w:rsid w:val="009777C0"/>
    <w:pPr>
      <w:keepNext/>
      <w:keepLines/>
      <w:spacing w:after="120" w:line="240" w:lineRule="auto"/>
      <w:outlineLvl w:val="0"/>
    </w:pPr>
    <w:rPr>
      <w:rFonts w:ascii="Arial" w:eastAsiaTheme="majorEastAsia" w:hAnsi="Arial" w:cstheme="majorBidi"/>
      <w:b/>
      <w:bCs/>
      <w:sz w:val="28"/>
      <w:szCs w:val="28"/>
    </w:rPr>
  </w:style>
  <w:style w:type="paragraph" w:styleId="Rubrik2">
    <w:name w:val="heading 2"/>
    <w:next w:val="Normal"/>
    <w:link w:val="Rubrik2Char"/>
    <w:uiPriority w:val="9"/>
    <w:qFormat/>
    <w:rsid w:val="009777C0"/>
    <w:pPr>
      <w:keepNext/>
      <w:keepLines/>
      <w:spacing w:after="120" w:line="240" w:lineRule="auto"/>
      <w:outlineLvl w:val="1"/>
    </w:pPr>
    <w:rPr>
      <w:rFonts w:ascii="Arial" w:eastAsiaTheme="majorEastAsia" w:hAnsi="Arial" w:cstheme="majorBidi"/>
      <w:b/>
      <w:bCs/>
      <w:sz w:val="24"/>
      <w:szCs w:val="26"/>
    </w:rPr>
  </w:style>
  <w:style w:type="paragraph" w:styleId="Rubrik3">
    <w:name w:val="heading 3"/>
    <w:next w:val="Normal"/>
    <w:link w:val="Rubrik3Char"/>
    <w:uiPriority w:val="9"/>
    <w:qFormat/>
    <w:rsid w:val="009777C0"/>
    <w:pPr>
      <w:keepNext/>
      <w:keepLines/>
      <w:spacing w:after="120" w:line="240" w:lineRule="auto"/>
      <w:outlineLvl w:val="2"/>
    </w:pPr>
    <w:rPr>
      <w:rFonts w:ascii="Arial" w:eastAsiaTheme="majorEastAsia" w:hAnsi="Arial" w:cstheme="majorBidi"/>
      <w:b/>
      <w:bCs/>
    </w:rPr>
  </w:style>
  <w:style w:type="paragraph" w:styleId="Rubrik4">
    <w:name w:val="heading 4"/>
    <w:basedOn w:val="Normal"/>
    <w:next w:val="Normal"/>
    <w:link w:val="Rubrik4Char"/>
    <w:uiPriority w:val="9"/>
    <w:semiHidden/>
    <w:qFormat/>
    <w:rsid w:val="0025133D"/>
    <w:pPr>
      <w:keepNext/>
      <w:keepLines/>
      <w:spacing w:before="200"/>
      <w:outlineLvl w:val="3"/>
    </w:pPr>
    <w:rPr>
      <w:rFonts w:asciiTheme="majorHAnsi" w:eastAsiaTheme="majorEastAsia" w:hAnsiTheme="majorHAnsi" w:cstheme="majorBidi"/>
      <w:b/>
      <w:bCs/>
      <w:i/>
      <w:iCs/>
      <w:color w:val="93B1CC"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9777C0"/>
    <w:rPr>
      <w:rFonts w:ascii="Arial" w:eastAsiaTheme="majorEastAsia" w:hAnsi="Arial" w:cstheme="majorBidi"/>
      <w:b/>
      <w:bCs/>
      <w:sz w:val="28"/>
      <w:szCs w:val="28"/>
    </w:rPr>
  </w:style>
  <w:style w:type="paragraph" w:styleId="Sidhuvud">
    <w:name w:val="header"/>
    <w:link w:val="SidhuvudChar"/>
    <w:uiPriority w:val="99"/>
    <w:semiHidden/>
    <w:rsid w:val="00DD0702"/>
    <w:pPr>
      <w:spacing w:after="0" w:line="240" w:lineRule="auto"/>
      <w:jc w:val="right"/>
    </w:pPr>
    <w:rPr>
      <w:rFonts w:ascii="HelveticaNeueLT Std Lt" w:hAnsi="HelveticaNeueLT Std Lt"/>
      <w:caps/>
      <w:sz w:val="16"/>
    </w:rPr>
  </w:style>
  <w:style w:type="character" w:customStyle="1" w:styleId="SidhuvudChar">
    <w:name w:val="Sidhuvud Char"/>
    <w:basedOn w:val="Standardstycketeckensnitt"/>
    <w:link w:val="Sidhuvud"/>
    <w:uiPriority w:val="99"/>
    <w:semiHidden/>
    <w:rsid w:val="00DD0702"/>
    <w:rPr>
      <w:rFonts w:ascii="HelveticaNeueLT Std Lt" w:hAnsi="HelveticaNeueLT Std Lt"/>
      <w:caps/>
      <w:sz w:val="16"/>
    </w:rPr>
  </w:style>
  <w:style w:type="paragraph" w:styleId="Sidfot">
    <w:name w:val="footer"/>
    <w:aliases w:val="Kontaktuppgifter"/>
    <w:link w:val="SidfotChar"/>
    <w:uiPriority w:val="99"/>
    <w:rsid w:val="003C259C"/>
    <w:pPr>
      <w:spacing w:after="0" w:line="240" w:lineRule="auto"/>
    </w:pPr>
    <w:rPr>
      <w:sz w:val="15"/>
    </w:rPr>
  </w:style>
  <w:style w:type="character" w:customStyle="1" w:styleId="SidfotChar">
    <w:name w:val="Sidfot Char"/>
    <w:aliases w:val="Kontaktuppgifter Char"/>
    <w:basedOn w:val="Standardstycketeckensnitt"/>
    <w:link w:val="Sidfot"/>
    <w:uiPriority w:val="99"/>
    <w:rsid w:val="008B5AEC"/>
    <w:rPr>
      <w:sz w:val="15"/>
    </w:rPr>
  </w:style>
  <w:style w:type="paragraph" w:styleId="Ballongtext">
    <w:name w:val="Balloon Text"/>
    <w:basedOn w:val="Normal"/>
    <w:link w:val="BallongtextChar"/>
    <w:uiPriority w:val="99"/>
    <w:semiHidden/>
    <w:unhideWhenUsed/>
    <w:rsid w:val="0077065C"/>
    <w:rPr>
      <w:rFonts w:ascii="Tahoma" w:hAnsi="Tahoma" w:cs="Tahoma"/>
      <w:sz w:val="16"/>
      <w:szCs w:val="16"/>
    </w:rPr>
  </w:style>
  <w:style w:type="character" w:customStyle="1" w:styleId="BallongtextChar">
    <w:name w:val="Ballongtext Char"/>
    <w:basedOn w:val="Standardstycketeckensnitt"/>
    <w:link w:val="Ballongtext"/>
    <w:uiPriority w:val="99"/>
    <w:semiHidden/>
    <w:rsid w:val="0077065C"/>
    <w:rPr>
      <w:rFonts w:ascii="Tahoma" w:hAnsi="Tahoma" w:cs="Tahoma"/>
      <w:sz w:val="16"/>
      <w:szCs w:val="16"/>
    </w:rPr>
  </w:style>
  <w:style w:type="table" w:styleId="Tabellrutnt">
    <w:name w:val="Table Grid"/>
    <w:basedOn w:val="Normaltabell"/>
    <w:uiPriority w:val="59"/>
    <w:rsid w:val="00BA00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ubrik2Char">
    <w:name w:val="Rubrik 2 Char"/>
    <w:basedOn w:val="Standardstycketeckensnitt"/>
    <w:link w:val="Rubrik2"/>
    <w:uiPriority w:val="9"/>
    <w:rsid w:val="009777C0"/>
    <w:rPr>
      <w:rFonts w:ascii="Arial" w:eastAsiaTheme="majorEastAsia" w:hAnsi="Arial" w:cstheme="majorBidi"/>
      <w:b/>
      <w:bCs/>
      <w:sz w:val="24"/>
      <w:szCs w:val="26"/>
    </w:rPr>
  </w:style>
  <w:style w:type="paragraph" w:styleId="Brdtext">
    <w:name w:val="Body Text"/>
    <w:link w:val="BrdtextChar"/>
    <w:uiPriority w:val="99"/>
    <w:rsid w:val="009777C0"/>
    <w:pPr>
      <w:spacing w:after="120" w:line="280" w:lineRule="exact"/>
    </w:pPr>
    <w:rPr>
      <w:rFonts w:ascii="Arial" w:hAnsi="Arial"/>
    </w:rPr>
  </w:style>
  <w:style w:type="character" w:customStyle="1" w:styleId="BrdtextChar">
    <w:name w:val="Brödtext Char"/>
    <w:basedOn w:val="Standardstycketeckensnitt"/>
    <w:link w:val="Brdtext"/>
    <w:uiPriority w:val="99"/>
    <w:rsid w:val="009777C0"/>
    <w:rPr>
      <w:rFonts w:ascii="Arial" w:hAnsi="Arial"/>
    </w:rPr>
  </w:style>
  <w:style w:type="paragraph" w:customStyle="1" w:styleId="Brdtext10pkt">
    <w:name w:val="Brödtext 10 pkt"/>
    <w:basedOn w:val="Brdtext"/>
    <w:next w:val="Normal"/>
    <w:rsid w:val="003B7294"/>
    <w:rPr>
      <w:color w:val="000000" w:themeColor="text1"/>
      <w:sz w:val="20"/>
    </w:rPr>
  </w:style>
  <w:style w:type="paragraph" w:styleId="Innehll1">
    <w:name w:val="toc 1"/>
    <w:basedOn w:val="Normal"/>
    <w:next w:val="Normal"/>
    <w:link w:val="Innehll1Char"/>
    <w:autoRedefine/>
    <w:uiPriority w:val="39"/>
    <w:unhideWhenUsed/>
    <w:rsid w:val="00D81D81"/>
    <w:pPr>
      <w:tabs>
        <w:tab w:val="right" w:leader="dot" w:pos="7655"/>
      </w:tabs>
      <w:spacing w:after="100"/>
    </w:pPr>
    <w:rPr>
      <w:rFonts w:ascii="Times New Roman" w:hAnsi="Times New Roman" w:cs="Times New Roman"/>
      <w:bCs/>
      <w:sz w:val="24"/>
      <w:szCs w:val="24"/>
    </w:rPr>
  </w:style>
  <w:style w:type="character" w:customStyle="1" w:styleId="Rubrik3Char">
    <w:name w:val="Rubrik 3 Char"/>
    <w:basedOn w:val="Standardstycketeckensnitt"/>
    <w:link w:val="Rubrik3"/>
    <w:uiPriority w:val="9"/>
    <w:rsid w:val="009777C0"/>
    <w:rPr>
      <w:rFonts w:ascii="Arial" w:eastAsiaTheme="majorEastAsia" w:hAnsi="Arial" w:cstheme="majorBidi"/>
      <w:b/>
      <w:bCs/>
    </w:rPr>
  </w:style>
  <w:style w:type="character" w:customStyle="1" w:styleId="Rubrik4Char">
    <w:name w:val="Rubrik 4 Char"/>
    <w:basedOn w:val="Standardstycketeckensnitt"/>
    <w:link w:val="Rubrik4"/>
    <w:uiPriority w:val="9"/>
    <w:semiHidden/>
    <w:rsid w:val="009777C0"/>
    <w:rPr>
      <w:rFonts w:asciiTheme="majorHAnsi" w:eastAsiaTheme="majorEastAsia" w:hAnsiTheme="majorHAnsi" w:cstheme="majorBidi"/>
      <w:b/>
      <w:bCs/>
      <w:i/>
      <w:iCs/>
      <w:color w:val="93B1CC" w:themeColor="accent1"/>
    </w:rPr>
  </w:style>
  <w:style w:type="paragraph" w:styleId="Underrubrik">
    <w:name w:val="Subtitle"/>
    <w:basedOn w:val="Normal"/>
    <w:next w:val="Normal"/>
    <w:link w:val="UnderrubrikChar"/>
    <w:uiPriority w:val="11"/>
    <w:semiHidden/>
    <w:rsid w:val="005954B4"/>
    <w:pPr>
      <w:numPr>
        <w:ilvl w:val="1"/>
      </w:numPr>
    </w:pPr>
    <w:rPr>
      <w:rFonts w:eastAsiaTheme="majorEastAsia" w:cstheme="majorBidi"/>
      <w:iCs/>
      <w:spacing w:val="15"/>
      <w:sz w:val="24"/>
      <w:szCs w:val="24"/>
    </w:rPr>
  </w:style>
  <w:style w:type="character" w:customStyle="1" w:styleId="UnderrubrikChar">
    <w:name w:val="Underrubrik Char"/>
    <w:basedOn w:val="Standardstycketeckensnitt"/>
    <w:link w:val="Underrubrik"/>
    <w:uiPriority w:val="11"/>
    <w:semiHidden/>
    <w:rsid w:val="005954B4"/>
    <w:rPr>
      <w:rFonts w:eastAsiaTheme="majorEastAsia" w:cstheme="majorBidi"/>
      <w:iCs/>
      <w:spacing w:val="15"/>
      <w:sz w:val="24"/>
      <w:szCs w:val="24"/>
    </w:rPr>
  </w:style>
  <w:style w:type="paragraph" w:customStyle="1" w:styleId="Avsndareniv1">
    <w:name w:val="Avsändare nivå 1"/>
    <w:semiHidden/>
    <w:rsid w:val="00825B74"/>
    <w:rPr>
      <w:caps/>
      <w:sz w:val="20"/>
    </w:rPr>
  </w:style>
  <w:style w:type="paragraph" w:customStyle="1" w:styleId="Adressat">
    <w:name w:val="Adressat"/>
    <w:semiHidden/>
    <w:rsid w:val="00B5424D"/>
    <w:pPr>
      <w:spacing w:after="0" w:line="240" w:lineRule="auto"/>
    </w:pPr>
    <w:rPr>
      <w:sz w:val="20"/>
      <w:szCs w:val="20"/>
    </w:rPr>
  </w:style>
  <w:style w:type="paragraph" w:customStyle="1" w:styleId="Webbadress">
    <w:name w:val="Webbadress"/>
    <w:semiHidden/>
    <w:rsid w:val="005954B4"/>
    <w:pPr>
      <w:jc w:val="right"/>
    </w:pPr>
    <w:rPr>
      <w:b/>
      <w:sz w:val="19"/>
      <w:szCs w:val="19"/>
    </w:rPr>
  </w:style>
  <w:style w:type="paragraph" w:customStyle="1" w:styleId="Sidhuvud1">
    <w:name w:val="Sidhuvud1"/>
    <w:semiHidden/>
    <w:rsid w:val="008418D1"/>
    <w:pPr>
      <w:spacing w:after="0" w:line="0" w:lineRule="atLeast"/>
    </w:pPr>
    <w:rPr>
      <w:caps/>
      <w:sz w:val="18"/>
    </w:rPr>
  </w:style>
  <w:style w:type="paragraph" w:customStyle="1" w:styleId="Avsndareniv2">
    <w:name w:val="Avsändare nivå 2"/>
    <w:semiHidden/>
    <w:rsid w:val="000F7325"/>
    <w:pPr>
      <w:spacing w:before="60" w:after="0" w:line="240" w:lineRule="auto"/>
    </w:pPr>
    <w:rPr>
      <w:caps/>
      <w:sz w:val="15"/>
      <w:szCs w:val="18"/>
    </w:rPr>
  </w:style>
  <w:style w:type="paragraph" w:styleId="Dokumentversikt">
    <w:name w:val="Document Map"/>
    <w:basedOn w:val="Normal"/>
    <w:link w:val="DokumentversiktChar"/>
    <w:uiPriority w:val="99"/>
    <w:semiHidden/>
    <w:unhideWhenUsed/>
    <w:rsid w:val="00962287"/>
    <w:rPr>
      <w:rFonts w:ascii="Tahoma" w:hAnsi="Tahoma" w:cs="Tahoma"/>
      <w:sz w:val="16"/>
      <w:szCs w:val="16"/>
    </w:rPr>
  </w:style>
  <w:style w:type="character" w:customStyle="1" w:styleId="DokumentversiktChar">
    <w:name w:val="Dokumentöversikt Char"/>
    <w:basedOn w:val="Standardstycketeckensnitt"/>
    <w:link w:val="Dokumentversikt"/>
    <w:uiPriority w:val="99"/>
    <w:semiHidden/>
    <w:rsid w:val="00962287"/>
    <w:rPr>
      <w:rFonts w:ascii="Tahoma" w:hAnsi="Tahoma" w:cs="Tahoma"/>
      <w:sz w:val="16"/>
      <w:szCs w:val="16"/>
    </w:rPr>
  </w:style>
  <w:style w:type="paragraph" w:customStyle="1" w:styleId="Brdtext11pkt">
    <w:name w:val="Brödtext 11 pkt"/>
    <w:qFormat/>
    <w:rsid w:val="002841B8"/>
    <w:pPr>
      <w:spacing w:after="0" w:line="240" w:lineRule="auto"/>
    </w:pPr>
    <w:rPr>
      <w:rFonts w:ascii="Arial" w:hAnsi="Arial"/>
    </w:rPr>
  </w:style>
  <w:style w:type="paragraph" w:customStyle="1" w:styleId="Brdtext12pkt">
    <w:name w:val="Brödtext 12 pkt"/>
    <w:basedOn w:val="Normal"/>
    <w:rsid w:val="00E37FE7"/>
    <w:rPr>
      <w:rFonts w:cs="Arial"/>
      <w:sz w:val="24"/>
    </w:rPr>
  </w:style>
  <w:style w:type="paragraph" w:customStyle="1" w:styleId="AffischText1">
    <w:name w:val="AffischText1"/>
    <w:next w:val="AffischText2"/>
    <w:rsid w:val="008B1DB5"/>
    <w:pPr>
      <w:spacing w:line="240" w:lineRule="auto"/>
      <w:ind w:left="284"/>
    </w:pPr>
    <w:rPr>
      <w:rFonts w:ascii="Arial" w:eastAsiaTheme="majorEastAsia" w:hAnsi="Arial" w:cs="Arial"/>
      <w:bCs/>
      <w:caps/>
      <w:sz w:val="32"/>
      <w:szCs w:val="56"/>
    </w:rPr>
  </w:style>
  <w:style w:type="paragraph" w:customStyle="1" w:styleId="AffischText2">
    <w:name w:val="AffischText2"/>
    <w:rsid w:val="008B1DB5"/>
    <w:pPr>
      <w:spacing w:line="240" w:lineRule="auto"/>
      <w:ind w:left="284"/>
    </w:pPr>
    <w:rPr>
      <w:rFonts w:ascii="Arial" w:eastAsiaTheme="majorEastAsia" w:hAnsi="Arial" w:cs="Arial"/>
      <w:b/>
      <w:bCs/>
      <w:sz w:val="56"/>
      <w:szCs w:val="26"/>
    </w:rPr>
  </w:style>
  <w:style w:type="paragraph" w:customStyle="1" w:styleId="AffischText3">
    <w:name w:val="AffischText3"/>
    <w:link w:val="AffischText3Char"/>
    <w:rsid w:val="007446B7"/>
    <w:pPr>
      <w:ind w:left="284"/>
    </w:pPr>
    <w:rPr>
      <w:rFonts w:ascii="Arial" w:hAnsi="Arial"/>
    </w:rPr>
  </w:style>
  <w:style w:type="character" w:customStyle="1" w:styleId="AffischText3Char">
    <w:name w:val="AffischText3 Char"/>
    <w:basedOn w:val="Standardstycketeckensnitt"/>
    <w:link w:val="AffischText3"/>
    <w:rsid w:val="007446B7"/>
    <w:rPr>
      <w:rFonts w:ascii="Arial" w:hAnsi="Arial"/>
    </w:rPr>
  </w:style>
  <w:style w:type="paragraph" w:styleId="Ingetavstnd">
    <w:name w:val="No Spacing"/>
    <w:uiPriority w:val="1"/>
    <w:rsid w:val="009777C0"/>
    <w:pPr>
      <w:spacing w:after="0" w:line="240" w:lineRule="auto"/>
    </w:pPr>
    <w:rPr>
      <w:rFonts w:ascii="Arial" w:hAnsi="Arial"/>
      <w:sz w:val="24"/>
    </w:rPr>
  </w:style>
  <w:style w:type="paragraph" w:styleId="Liststycke">
    <w:name w:val="List Paragraph"/>
    <w:basedOn w:val="Normal"/>
    <w:uiPriority w:val="34"/>
    <w:qFormat/>
    <w:rsid w:val="009777C0"/>
    <w:pPr>
      <w:ind w:left="720"/>
      <w:contextualSpacing/>
    </w:pPr>
  </w:style>
  <w:style w:type="character" w:styleId="Hyperlnk">
    <w:name w:val="Hyperlink"/>
    <w:basedOn w:val="Standardstycketeckensnitt"/>
    <w:uiPriority w:val="99"/>
    <w:unhideWhenUsed/>
    <w:rsid w:val="005A0B75"/>
    <w:rPr>
      <w:color w:val="0000FF" w:themeColor="hyperlink"/>
      <w:u w:val="single"/>
    </w:rPr>
  </w:style>
  <w:style w:type="paragraph" w:customStyle="1" w:styleId="Innehllsfrteckning">
    <w:name w:val="Innehållsförteckning"/>
    <w:basedOn w:val="Innehll1"/>
    <w:link w:val="InnehllsfrteckningChar"/>
    <w:qFormat/>
    <w:rsid w:val="005A0B75"/>
    <w:rPr>
      <w:noProof/>
    </w:rPr>
  </w:style>
  <w:style w:type="character" w:customStyle="1" w:styleId="Innehll1Char">
    <w:name w:val="Innehåll 1 Char"/>
    <w:basedOn w:val="Standardstycketeckensnitt"/>
    <w:link w:val="Innehll1"/>
    <w:uiPriority w:val="39"/>
    <w:rsid w:val="00D81D81"/>
    <w:rPr>
      <w:rFonts w:ascii="Times New Roman" w:hAnsi="Times New Roman" w:cs="Times New Roman"/>
      <w:bCs/>
      <w:sz w:val="24"/>
      <w:szCs w:val="24"/>
    </w:rPr>
  </w:style>
  <w:style w:type="character" w:customStyle="1" w:styleId="InnehllsfrteckningChar">
    <w:name w:val="Innehållsförteckning Char"/>
    <w:basedOn w:val="Innehll1Char"/>
    <w:link w:val="Innehllsfrteckning"/>
    <w:rsid w:val="005A0B75"/>
    <w:rPr>
      <w:rFonts w:ascii="Arial" w:hAnsi="Arial" w:cs="Times New Roman"/>
      <w:bCs/>
      <w:noProof/>
      <w:sz w:val="24"/>
      <w:szCs w:val="24"/>
    </w:rPr>
  </w:style>
  <w:style w:type="paragraph" w:customStyle="1" w:styleId="Default">
    <w:name w:val="Default"/>
    <w:rsid w:val="00D81D81"/>
    <w:pPr>
      <w:autoSpaceDE w:val="0"/>
      <w:autoSpaceDN w:val="0"/>
      <w:adjustRightInd w:val="0"/>
      <w:spacing w:after="0" w:line="240" w:lineRule="auto"/>
    </w:pPr>
    <w:rPr>
      <w:rFonts w:ascii="Gill Sans MT" w:eastAsia="Times New Roman" w:hAnsi="Gill Sans MT" w:cs="Gill Sans MT"/>
      <w:color w:val="000000"/>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HBG_Tema">
  <a:themeElements>
    <a:clrScheme name="Anpassat 1">
      <a:dk1>
        <a:sysClr val="windowText" lastClr="000000"/>
      </a:dk1>
      <a:lt1>
        <a:srgbClr val="FFFFFF"/>
      </a:lt1>
      <a:dk2>
        <a:srgbClr val="000000"/>
      </a:dk2>
      <a:lt2>
        <a:srgbClr val="FFFFFF"/>
      </a:lt2>
      <a:accent1>
        <a:srgbClr val="93B1CC"/>
      </a:accent1>
      <a:accent2>
        <a:srgbClr val="45697D"/>
      </a:accent2>
      <a:accent3>
        <a:srgbClr val="DDE8EC"/>
      </a:accent3>
      <a:accent4>
        <a:srgbClr val="D62B1F"/>
      </a:accent4>
      <a:accent5>
        <a:srgbClr val="665547"/>
      </a:accent5>
      <a:accent6>
        <a:srgbClr val="A3AE00"/>
      </a:accent6>
      <a:hlink>
        <a:srgbClr val="0000FF"/>
      </a:hlink>
      <a:folHlink>
        <a:srgbClr val="800080"/>
      </a:folHlink>
    </a:clrScheme>
    <a:fontScheme name="HBG_Office_Temateckensnitt">
      <a:majorFont>
        <a:latin typeface="HelveticaNeueLT Std"/>
        <a:ea typeface=""/>
        <a:cs typeface=""/>
      </a:majorFont>
      <a:minorFont>
        <a:latin typeface="Berling LT Std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AA043-D876-4C60-8792-A2C83C8FD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78D6CD72</Template>
  <TotalTime>0</TotalTime>
  <Pages>9</Pages>
  <Words>1896</Words>
  <Characters>10051</Characters>
  <Application>Microsoft Office Word</Application>
  <DocSecurity>0</DocSecurity>
  <Lines>83</Lines>
  <Paragraphs>23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LinksUpToDate>false</LinksUpToDate>
  <CharactersWithSpaces>11924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2015-01-23T14:05:00Z</dcterms:created>
  <dcterms:modified xsi:type="dcterms:W3CDTF">2015-01-28T07:21:00Z</dcterms:modified>
</cp:coreProperties>
</file>