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39" w:rsidRPr="00255092" w:rsidRDefault="003C6539" w:rsidP="003C6539">
      <w:pPr>
        <w:spacing w:line="240" w:lineRule="auto"/>
        <w:rPr>
          <w:b/>
          <w:sz w:val="28"/>
        </w:rPr>
      </w:pPr>
      <w:r w:rsidRPr="00255092">
        <w:rPr>
          <w:b/>
          <w:sz w:val="28"/>
        </w:rPr>
        <w:t xml:space="preserve">Rutinbeskrivning för informationsöverföring vid utskrivningsprocess </w:t>
      </w:r>
    </w:p>
    <w:p w:rsidR="00104FAD" w:rsidRDefault="00104FAD" w:rsidP="00104FAD">
      <w:bookmarkStart w:id="0" w:name="_GoBack"/>
      <w:bookmarkEnd w:id="0"/>
    </w:p>
    <w:p w:rsidR="00104FAD" w:rsidRPr="004979F9" w:rsidRDefault="00104FAD" w:rsidP="00104FAD">
      <w:pPr>
        <w:rPr>
          <w:i/>
        </w:rPr>
      </w:pPr>
      <w:r w:rsidRPr="004979F9">
        <w:rPr>
          <w:i/>
        </w:rPr>
        <w:t xml:space="preserve">Gäller för: </w:t>
      </w:r>
      <w:r w:rsidR="00C859E0">
        <w:rPr>
          <w:i/>
        </w:rPr>
        <w:t>……………………………..</w:t>
      </w:r>
      <w:r w:rsidR="004979F9" w:rsidRPr="004979F9">
        <w:rPr>
          <w:i/>
        </w:rPr>
        <w:t>.</w:t>
      </w:r>
    </w:p>
    <w:p w:rsidR="00EC7D29" w:rsidRDefault="00EC7D29" w:rsidP="00EC7D29">
      <w:r>
        <w:t>Genom att sluta faxa den information som finns tillgänglig i NPÖ ökar patientsäkerheten vid informationsöverföringen samt medför en tidsbesparing för berörda parter.</w:t>
      </w:r>
    </w:p>
    <w:p w:rsidR="00EC7D29" w:rsidRDefault="007C3077" w:rsidP="00EC7D29">
      <w:r>
        <w:t>Dokumentation som görs i journalsystem kopplat till NPÖ,</w:t>
      </w:r>
      <w:r w:rsidR="00EC7D29">
        <w:t xml:space="preserve"> </w:t>
      </w:r>
      <w:r>
        <w:t>undantaget psykiatri och läkemedelslista,</w:t>
      </w:r>
      <w:r w:rsidR="00EC7D29">
        <w:t xml:space="preserve"> blir tillgänglig i NPÖ (nationell</w:t>
      </w:r>
      <w:r>
        <w:t xml:space="preserve"> patientöversikt) direkt vid dokumentation</w:t>
      </w:r>
      <w:r w:rsidR="00EC7D29">
        <w:t xml:space="preserve">. </w:t>
      </w:r>
    </w:p>
    <w:p w:rsidR="00EC7D29" w:rsidRDefault="00EC7D29" w:rsidP="00EC7D29">
      <w:r>
        <w:t>Viktigt att epikriser skrivs i nära anslutning till utskrivning för patienter där kommunen eller annan vårdgivare är involverade i vården.</w:t>
      </w:r>
    </w:p>
    <w:p w:rsidR="00EC7D29" w:rsidRDefault="00EC7D29" w:rsidP="00EC7D29">
      <w:r>
        <w:t xml:space="preserve">Patientens samtycke krävs för att få ta del av dokumentation som finns i NPÖ. Beslut om </w:t>
      </w:r>
      <w:proofErr w:type="spellStart"/>
      <w:r>
        <w:t>beslutsoförmögen</w:t>
      </w:r>
      <w:proofErr w:type="spellEnd"/>
      <w:r>
        <w:t xml:space="preserve"> och nödöppning kan tas. </w:t>
      </w:r>
    </w:p>
    <w:p w:rsidR="00104FAD" w:rsidRPr="00104FAD" w:rsidRDefault="00104FAD" w:rsidP="00104FAD">
      <w:pPr>
        <w:rPr>
          <w:b/>
        </w:rPr>
      </w:pPr>
      <w:r w:rsidRPr="00104FAD">
        <w:rPr>
          <w:b/>
        </w:rPr>
        <w:t>Arbetssätt</w:t>
      </w:r>
      <w:r w:rsidR="00F9788D">
        <w:rPr>
          <w:b/>
        </w:rPr>
        <w:t xml:space="preserve"> vid inhämtande av samtycke</w:t>
      </w:r>
      <w:r w:rsidR="00121C93">
        <w:rPr>
          <w:b/>
        </w:rPr>
        <w:t xml:space="preserve"> för samtliga berörda vårdgivare</w:t>
      </w:r>
    </w:p>
    <w:p w:rsidR="00121C93" w:rsidRDefault="00121C93" w:rsidP="00127AFB">
      <w:pPr>
        <w:pStyle w:val="Liststycke"/>
        <w:numPr>
          <w:ilvl w:val="0"/>
          <w:numId w:val="1"/>
        </w:numPr>
      </w:pPr>
      <w:r w:rsidRPr="00415508">
        <w:t>Vid</w:t>
      </w:r>
      <w:r w:rsidR="006D1A89" w:rsidRPr="00415508">
        <w:t xml:space="preserve"> vårdbegäran </w:t>
      </w:r>
      <w:r w:rsidRPr="00415508">
        <w:t>ska</w:t>
      </w:r>
      <w:r w:rsidR="006D1A89" w:rsidRPr="00415508">
        <w:t xml:space="preserve"> samtycke </w:t>
      </w:r>
      <w:r w:rsidRPr="00415508">
        <w:t xml:space="preserve">inhämtas </w:t>
      </w:r>
      <w:r w:rsidR="003C6539">
        <w:t xml:space="preserve">för både NPÖ och vårdbegäran </w:t>
      </w:r>
      <w:r w:rsidRPr="00415508">
        <w:t>och dokumenteras</w:t>
      </w:r>
      <w:r w:rsidR="006D1A89" w:rsidRPr="00415508">
        <w:t xml:space="preserve"> i SAMSA. </w:t>
      </w:r>
    </w:p>
    <w:p w:rsidR="003C6539" w:rsidRPr="003C6539" w:rsidRDefault="003C6539" w:rsidP="003C6539">
      <w:pPr>
        <w:pStyle w:val="Liststycke"/>
        <w:rPr>
          <w:b/>
          <w:i/>
        </w:rPr>
      </w:pPr>
      <w:r w:rsidRPr="003C6539">
        <w:rPr>
          <w:b/>
          <w:i/>
        </w:rPr>
        <w:t>eller</w:t>
      </w:r>
    </w:p>
    <w:p w:rsidR="00127AFB" w:rsidRDefault="00127AFB" w:rsidP="00127AFB">
      <w:pPr>
        <w:pStyle w:val="Liststycke"/>
        <w:numPr>
          <w:ilvl w:val="0"/>
          <w:numId w:val="1"/>
        </w:numPr>
      </w:pPr>
      <w:r w:rsidRPr="00415508">
        <w:t>I samband med kallelse</w:t>
      </w:r>
      <w:r>
        <w:t xml:space="preserve"> till samordnad vård och omsorgsplanering inhämtas samtycke och dokumenteras i SAMSA</w:t>
      </w:r>
      <w:r w:rsidR="006D1A89">
        <w:t xml:space="preserve">. </w:t>
      </w:r>
    </w:p>
    <w:p w:rsidR="00104FAD" w:rsidRPr="00104FAD" w:rsidRDefault="00104FAD" w:rsidP="00104FAD">
      <w:pPr>
        <w:rPr>
          <w:b/>
        </w:rPr>
      </w:pPr>
      <w:r w:rsidRPr="00104FAD">
        <w:rPr>
          <w:b/>
        </w:rPr>
        <w:t>Utskrivning</w:t>
      </w:r>
    </w:p>
    <w:p w:rsidR="00104FAD" w:rsidRDefault="002A05C6" w:rsidP="00104FAD">
      <w:r>
        <w:t>Aktuell läkemedelslista skrivs ut från</w:t>
      </w:r>
      <w:r w:rsidR="001E418C">
        <w:t xml:space="preserve"> </w:t>
      </w:r>
      <w:proofErr w:type="spellStart"/>
      <w:r w:rsidR="001E418C">
        <w:t>Melior</w:t>
      </w:r>
      <w:proofErr w:type="spellEnd"/>
      <w:r w:rsidR="001E418C">
        <w:t xml:space="preserve"> eller Pascal och</w:t>
      </w:r>
      <w:r w:rsidR="00104FAD">
        <w:t xml:space="preserve"> skickas alltid med patienten vid utskrivning. Det</w:t>
      </w:r>
      <w:r w:rsidR="001E418C">
        <w:t>ta</w:t>
      </w:r>
      <w:r w:rsidR="00104FAD">
        <w:t xml:space="preserve"> gäller ordinärt och särskilt boende samt korttidsvård.</w:t>
      </w:r>
    </w:p>
    <w:p w:rsidR="00104FAD" w:rsidRDefault="00104FAD" w:rsidP="00104FAD">
      <w:r>
        <w:t xml:space="preserve">Läkemedelslista </w:t>
      </w:r>
      <w:r w:rsidR="001E418C">
        <w:t>skickas i undantagsfall via krypterad epost eller fax</w:t>
      </w:r>
      <w:r>
        <w:t xml:space="preserve"> och endast på begäran från Sjuksköterska/Distriktssköterska.</w:t>
      </w:r>
    </w:p>
    <w:p w:rsidR="00104FAD" w:rsidRDefault="00104FAD" w:rsidP="00104FAD">
      <w:r>
        <w:t>Kommun</w:t>
      </w:r>
      <w:r w:rsidR="005E21B5">
        <w:t>en</w:t>
      </w:r>
      <w:r>
        <w:t xml:space="preserve"> tar del av alla epikriser via NPÖ.</w:t>
      </w:r>
    </w:p>
    <w:p w:rsidR="00104FAD" w:rsidRPr="00104FAD" w:rsidRDefault="00104FAD" w:rsidP="00104FAD">
      <w:r w:rsidRPr="00104FAD">
        <w:t>Läkarepikri</w:t>
      </w:r>
      <w:r w:rsidR="001E418C">
        <w:t>s faxas till privata vårdgivare som inte är ansluten till NPÖ.</w:t>
      </w:r>
    </w:p>
    <w:p w:rsidR="00104FAD" w:rsidRPr="00104FAD" w:rsidRDefault="00104FAD" w:rsidP="00104FAD">
      <w:pPr>
        <w:rPr>
          <w:b/>
        </w:rPr>
      </w:pPr>
      <w:r w:rsidRPr="00104FAD">
        <w:rPr>
          <w:b/>
        </w:rPr>
        <w:t>Reservrutin</w:t>
      </w:r>
    </w:p>
    <w:p w:rsidR="00EF26CD" w:rsidRDefault="006E4254" w:rsidP="00104FAD">
      <w:r w:rsidRPr="00876A47">
        <w:t>Vid problem att komma in i NPÖ eller om uppgifter</w:t>
      </w:r>
      <w:r w:rsidR="00EF26CD">
        <w:t xml:space="preserve"> saknas kontaktas lokal support.</w:t>
      </w:r>
    </w:p>
    <w:p w:rsidR="00104FAD" w:rsidRPr="00423845" w:rsidRDefault="00104FAD" w:rsidP="00104FAD">
      <w:pPr>
        <w:rPr>
          <w:i/>
        </w:rPr>
      </w:pPr>
      <w:r w:rsidRPr="00415508">
        <w:rPr>
          <w:i/>
        </w:rPr>
        <w:t xml:space="preserve">Vid driftsstörning </w:t>
      </w:r>
      <w:r w:rsidR="00415508">
        <w:rPr>
          <w:i/>
        </w:rPr>
        <w:t>i NPÖ hänvisas till säker meddelandehantering</w:t>
      </w:r>
      <w:r w:rsidR="00415508" w:rsidRPr="00415508">
        <w:rPr>
          <w:i/>
        </w:rPr>
        <w:t xml:space="preserve"> </w:t>
      </w:r>
      <w:r w:rsidR="00415508">
        <w:rPr>
          <w:i/>
        </w:rPr>
        <w:t>eller telefonkontakt.</w:t>
      </w:r>
      <w:r w:rsidRPr="00423845">
        <w:rPr>
          <w:i/>
        </w:rPr>
        <w:t xml:space="preserve"> </w:t>
      </w:r>
    </w:p>
    <w:p w:rsidR="00652D92" w:rsidRDefault="00652D92" w:rsidP="00104FAD"/>
    <w:sectPr w:rsidR="00652D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A3" w:rsidRDefault="005A77A3" w:rsidP="003C6539">
      <w:pPr>
        <w:spacing w:after="0" w:line="240" w:lineRule="auto"/>
      </w:pPr>
      <w:r>
        <w:separator/>
      </w:r>
    </w:p>
  </w:endnote>
  <w:endnote w:type="continuationSeparator" w:id="0">
    <w:p w:rsidR="005A77A3" w:rsidRDefault="005A77A3" w:rsidP="003C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A3" w:rsidRDefault="005A77A3" w:rsidP="003C6539">
      <w:pPr>
        <w:spacing w:after="0" w:line="240" w:lineRule="auto"/>
      </w:pPr>
      <w:r>
        <w:separator/>
      </w:r>
    </w:p>
  </w:footnote>
  <w:footnote w:type="continuationSeparator" w:id="0">
    <w:p w:rsidR="005A77A3" w:rsidRDefault="005A77A3" w:rsidP="003C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39" w:rsidRDefault="00D10A3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-861695</wp:posOffset>
              </wp:positionH>
              <wp:positionV relativeFrom="paragraph">
                <wp:posOffset>931545</wp:posOffset>
              </wp:positionV>
              <wp:extent cx="7486650" cy="9525"/>
              <wp:effectExtent l="0" t="0" r="19050" b="28575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EA1C05" id="Rak koppli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73.35pt" to="521.6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" strokecolor="#5b9bd5 [3204]" strokeweight=".5pt">
              <v:stroke joinstyle="miter"/>
            </v:line>
          </w:pict>
        </mc:Fallback>
      </mc:AlternateContent>
    </w:r>
    <w:r w:rsidR="00873E42">
      <w:rPr>
        <w:noProof/>
      </w:rPr>
      <w:drawing>
        <wp:inline distT="0" distB="0" distL="0" distR="0">
          <wp:extent cx="529721" cy="657225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TS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223" cy="688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="00873E42">
      <w:rPr>
        <w:noProof/>
      </w:rPr>
      <w:drawing>
        <wp:inline distT="0" distB="0" distL="0" distR="0">
          <wp:extent cx="2514600" cy="76865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g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751" cy="782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>2017-11-03</w:t>
    </w:r>
  </w:p>
  <w:p w:rsidR="003C6539" w:rsidRDefault="003C65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76ED4"/>
    <w:multiLevelType w:val="hybridMultilevel"/>
    <w:tmpl w:val="F64C75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AD"/>
    <w:rsid w:val="00002CF4"/>
    <w:rsid w:val="00104FAD"/>
    <w:rsid w:val="00121C93"/>
    <w:rsid w:val="00127AFB"/>
    <w:rsid w:val="001E418C"/>
    <w:rsid w:val="002A05C6"/>
    <w:rsid w:val="003C6539"/>
    <w:rsid w:val="00414B09"/>
    <w:rsid w:val="00415508"/>
    <w:rsid w:val="00423845"/>
    <w:rsid w:val="004979F9"/>
    <w:rsid w:val="005A77A3"/>
    <w:rsid w:val="005E21B5"/>
    <w:rsid w:val="00652D92"/>
    <w:rsid w:val="006D1A89"/>
    <w:rsid w:val="006E4254"/>
    <w:rsid w:val="00756864"/>
    <w:rsid w:val="007C3077"/>
    <w:rsid w:val="007D16B1"/>
    <w:rsid w:val="00873E42"/>
    <w:rsid w:val="00A97A07"/>
    <w:rsid w:val="00C859E0"/>
    <w:rsid w:val="00D10A38"/>
    <w:rsid w:val="00E56770"/>
    <w:rsid w:val="00EC7D29"/>
    <w:rsid w:val="00EE6180"/>
    <w:rsid w:val="00EF26CD"/>
    <w:rsid w:val="00F9788D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1D0E5"/>
  <w15:chartTrackingRefBased/>
  <w15:docId w15:val="{0E109B75-9909-4022-97D4-D5ACB10D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1C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C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6539"/>
  </w:style>
  <w:style w:type="paragraph" w:styleId="Sidfot">
    <w:name w:val="footer"/>
    <w:basedOn w:val="Normal"/>
    <w:link w:val="SidfotChar"/>
    <w:uiPriority w:val="99"/>
    <w:unhideWhenUsed/>
    <w:rsid w:val="003C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Siv.Torstensson</dc:creator>
  <cp:keywords/>
  <dc:description/>
  <cp:lastModifiedBy>Siv.Torstensson</cp:lastModifiedBy>
  <cp:revision>10</cp:revision>
  <dcterms:created xsi:type="dcterms:W3CDTF">2017-10-25T05:05:00Z</dcterms:created>
  <dcterms:modified xsi:type="dcterms:W3CDTF">2017-11-03T12:48:00Z</dcterms:modified>
</cp:coreProperties>
</file>