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421" w:rsidRPr="00D83ABD" w:rsidRDefault="00310C1C" w:rsidP="00DE4670">
      <w:pPr>
        <w:ind w:firstLine="426"/>
        <w:rPr>
          <w:b/>
        </w:rPr>
      </w:pPr>
      <w:r>
        <w:rPr>
          <w:b/>
        </w:rPr>
        <w:tab/>
      </w:r>
      <w:r>
        <w:rPr>
          <w:b/>
        </w:rPr>
        <w:tab/>
      </w:r>
      <w:r w:rsidR="00D83ABD">
        <w:rPr>
          <w:b/>
        </w:rPr>
        <w:tab/>
      </w:r>
      <w:r w:rsidR="00D83ABD">
        <w:rPr>
          <w:b/>
        </w:rPr>
        <w:tab/>
      </w:r>
      <w:r w:rsidR="00D83ABD">
        <w:rPr>
          <w:b/>
        </w:rPr>
        <w:tab/>
        <w:t>2018-</w:t>
      </w:r>
      <w:r w:rsidR="00050DAA">
        <w:rPr>
          <w:b/>
        </w:rPr>
        <w:t>06-15</w:t>
      </w:r>
    </w:p>
    <w:p w:rsidR="00D83ABD" w:rsidRDefault="00D83ABD" w:rsidP="001E5421">
      <w:pPr>
        <w:ind w:firstLine="993"/>
      </w:pPr>
    </w:p>
    <w:p w:rsidR="001E5421" w:rsidRDefault="001E5421" w:rsidP="001E5421">
      <w:pPr>
        <w:ind w:firstLine="993"/>
      </w:pPr>
    </w:p>
    <w:p w:rsidR="001E5421" w:rsidRDefault="00F73E93" w:rsidP="007C317E">
      <w:pPr>
        <w:pStyle w:val="Rubrik1"/>
      </w:pPr>
      <w:r>
        <w:t xml:space="preserve">Lägesrapport för projektuppdrag </w:t>
      </w:r>
      <w:r w:rsidR="00D83ABD">
        <w:t>angående gemensam rutin för avvike</w:t>
      </w:r>
      <w:r w:rsidR="001E5421">
        <w:t xml:space="preserve">lserapportering </w:t>
      </w:r>
      <w:r w:rsidR="00310C1C">
        <w:t>i samverkan</w:t>
      </w:r>
    </w:p>
    <w:p w:rsidR="008C077D" w:rsidRDefault="008C077D" w:rsidP="00D83ABD"/>
    <w:p w:rsidR="00D83ABD" w:rsidRPr="007C317E" w:rsidRDefault="00D83ABD" w:rsidP="007C317E">
      <w:pPr>
        <w:rPr>
          <w:rFonts w:ascii="Arial" w:hAnsi="Arial" w:cs="Arial"/>
          <w:sz w:val="24"/>
        </w:rPr>
      </w:pPr>
      <w:r w:rsidRPr="007C317E">
        <w:rPr>
          <w:rFonts w:ascii="Arial" w:hAnsi="Arial" w:cs="Arial"/>
          <w:sz w:val="24"/>
        </w:rPr>
        <w:t>Bakgrund</w:t>
      </w:r>
    </w:p>
    <w:p w:rsidR="00D83ABD" w:rsidRPr="00D83ABD" w:rsidRDefault="00D83ABD" w:rsidP="007C317E">
      <w:r w:rsidRPr="00D83ABD">
        <w:t xml:space="preserve">2015 </w:t>
      </w:r>
      <w:hyperlink r:id="rId7" w:history="1">
        <w:r w:rsidRPr="00D83ABD">
          <w:rPr>
            <w:rStyle w:val="Hyperlnk"/>
          </w:rPr>
          <w:t>startade ett arbete</w:t>
        </w:r>
      </w:hyperlink>
      <w:r w:rsidRPr="00D83ABD">
        <w:t xml:space="preserve"> med syfte att se över möjligheten att sluta faxa avvikelser mellan huvudmännen och istället använda en IT-baserad lösning. Arbetet initierades av Fyrbodals kommunalförbund. VGR-IT blev projektledare för uppdraget. I arbetet ingick äve</w:t>
      </w:r>
      <w:r>
        <w:t>n</w:t>
      </w:r>
      <w:r w:rsidRPr="00D83ABD">
        <w:t xml:space="preserve"> specialistkompetens från koncernkontoret, representanter från Vårdsamverkan Fyrbodal, Fyrbodals kommunalförbund och Melleruds kommun. Arbetet resulterade i ett </w:t>
      </w:r>
      <w:hyperlink r:id="rId8" w:history="1">
        <w:r w:rsidRPr="00D83ABD">
          <w:rPr>
            <w:rStyle w:val="Hyperlnk"/>
          </w:rPr>
          <w:t>projektförslag</w:t>
        </w:r>
      </w:hyperlink>
      <w:r w:rsidRPr="00D83ABD">
        <w:t xml:space="preserve">. </w:t>
      </w:r>
    </w:p>
    <w:p w:rsidR="00D83ABD" w:rsidRPr="00D83ABD" w:rsidRDefault="00D83ABD" w:rsidP="007C317E">
      <w:r w:rsidRPr="00D83ABD">
        <w:t xml:space="preserve">Ett </w:t>
      </w:r>
      <w:hyperlink r:id="rId9" w:history="1">
        <w:r w:rsidRPr="00D83ABD">
          <w:rPr>
            <w:rStyle w:val="Hyperlnk"/>
          </w:rPr>
          <w:t>lösningsförslag</w:t>
        </w:r>
      </w:hyperlink>
      <w:r w:rsidRPr="00D83ABD">
        <w:t xml:space="preserve"> </w:t>
      </w:r>
      <w:r w:rsidR="00310C1C">
        <w:t xml:space="preserve">(IT-stöd) </w:t>
      </w:r>
      <w:r w:rsidRPr="00D83ABD">
        <w:t xml:space="preserve">finns </w:t>
      </w:r>
      <w:r w:rsidR="0049540D">
        <w:t xml:space="preserve">nu </w:t>
      </w:r>
      <w:r w:rsidRPr="00D83ABD">
        <w:t xml:space="preserve">framtaget som </w:t>
      </w:r>
      <w:r w:rsidR="0049540D">
        <w:t>ska</w:t>
      </w:r>
      <w:r w:rsidRPr="00D83ABD">
        <w:t xml:space="preserve"> beaktas i ett länsgemensamt arbete kring avvikelsehantering i samverkan. </w:t>
      </w:r>
    </w:p>
    <w:p w:rsidR="00E215C4" w:rsidRDefault="00E215C4" w:rsidP="007C317E">
      <w:pPr>
        <w:rPr>
          <w:rFonts w:ascii="Arial" w:hAnsi="Arial" w:cs="Arial"/>
          <w:sz w:val="24"/>
        </w:rPr>
      </w:pPr>
    </w:p>
    <w:p w:rsidR="00D83ABD" w:rsidRPr="007C317E" w:rsidRDefault="0049540D" w:rsidP="007C317E">
      <w:pPr>
        <w:rPr>
          <w:rFonts w:ascii="Arial" w:hAnsi="Arial" w:cs="Arial"/>
          <w:sz w:val="24"/>
        </w:rPr>
      </w:pPr>
      <w:r w:rsidRPr="007C317E">
        <w:rPr>
          <w:rFonts w:ascii="Arial" w:hAnsi="Arial" w:cs="Arial"/>
          <w:sz w:val="24"/>
        </w:rPr>
        <w:t>Uppdragets syfte</w:t>
      </w:r>
    </w:p>
    <w:p w:rsidR="0049540D" w:rsidRPr="0049540D" w:rsidRDefault="0049540D" w:rsidP="007C317E">
      <w:pPr>
        <w:pStyle w:val="Liststycke"/>
        <w:numPr>
          <w:ilvl w:val="0"/>
          <w:numId w:val="1"/>
        </w:numPr>
        <w:ind w:left="720"/>
      </w:pPr>
      <w:r w:rsidRPr="0049540D">
        <w:t>Skyndsamt få en högre patientsäkerhet genom att etablera gemensam rutin och IT-stöd för avvikelsehantering i samverkan, där nuvarande manuella fax-rutiner med personuppgifter ersätts</w:t>
      </w:r>
      <w:r>
        <w:t>.</w:t>
      </w:r>
    </w:p>
    <w:p w:rsidR="0049540D" w:rsidRPr="0049540D" w:rsidRDefault="0049540D" w:rsidP="007C317E">
      <w:pPr>
        <w:pStyle w:val="Liststycke"/>
        <w:numPr>
          <w:ilvl w:val="0"/>
          <w:numId w:val="1"/>
        </w:numPr>
        <w:ind w:left="720"/>
      </w:pPr>
      <w:r>
        <w:t>E</w:t>
      </w:r>
      <w:r w:rsidRPr="0049540D">
        <w:t>ffektivisera hanteringen av avvikelser. Det ska vara enkelt att rapportera avvikelserna och följa processtegen i avvikelsehanteringen</w:t>
      </w:r>
    </w:p>
    <w:p w:rsidR="0049540D" w:rsidRDefault="0049540D" w:rsidP="007C317E">
      <w:pPr>
        <w:pStyle w:val="Liststycke"/>
        <w:numPr>
          <w:ilvl w:val="0"/>
          <w:numId w:val="1"/>
        </w:numPr>
        <w:ind w:left="720"/>
      </w:pPr>
      <w:r w:rsidRPr="0049540D">
        <w:t>Lärprocess - Möjliggöra utveckling av verksamheter och vård genom en effektiv och gemensam avvikelsehantering och därmed ökat förbättringsarbete.</w:t>
      </w:r>
    </w:p>
    <w:p w:rsidR="00E215C4" w:rsidRDefault="00E215C4" w:rsidP="00202569">
      <w:pPr>
        <w:rPr>
          <w:rFonts w:ascii="Arial" w:hAnsi="Arial" w:cs="Arial"/>
          <w:sz w:val="24"/>
        </w:rPr>
      </w:pPr>
    </w:p>
    <w:p w:rsidR="00A718A1" w:rsidRPr="007C317E" w:rsidRDefault="00A718A1" w:rsidP="00202569">
      <w:r w:rsidRPr="007C317E">
        <w:rPr>
          <w:rFonts w:ascii="Arial" w:hAnsi="Arial" w:cs="Arial"/>
          <w:sz w:val="24"/>
        </w:rPr>
        <w:t>Parter</w:t>
      </w:r>
    </w:p>
    <w:p w:rsidR="00A718A1" w:rsidRDefault="00A718A1" w:rsidP="00A718A1">
      <w:pPr>
        <w:rPr>
          <w:i/>
        </w:rPr>
      </w:pPr>
      <w:r w:rsidRPr="00310C1C">
        <w:t xml:space="preserve">Avvikelsehantering i samverkan berör Regionen, kommuner, primärvård (både </w:t>
      </w:r>
      <w:proofErr w:type="spellStart"/>
      <w:r w:rsidRPr="00310C1C">
        <w:t>närhälsa</w:t>
      </w:r>
      <w:proofErr w:type="spellEnd"/>
      <w:r w:rsidRPr="00310C1C">
        <w:t xml:space="preserve"> och privata vårdgivare) </w:t>
      </w:r>
      <w:r w:rsidR="00310C1C" w:rsidRPr="00310C1C">
        <w:t>samt</w:t>
      </w:r>
      <w:r w:rsidRPr="00310C1C">
        <w:t xml:space="preserve"> patient och anhöriga.</w:t>
      </w:r>
      <w:r w:rsidR="00E42AC7" w:rsidRPr="00310C1C">
        <w:t xml:space="preserve"> </w:t>
      </w:r>
      <w:r w:rsidR="0007073D">
        <w:t>(</w:t>
      </w:r>
      <w:r w:rsidR="00310C1C" w:rsidRPr="00310C1C">
        <w:rPr>
          <w:i/>
        </w:rPr>
        <w:t>I d</w:t>
      </w:r>
      <w:r w:rsidR="00E42AC7" w:rsidRPr="00310C1C">
        <w:rPr>
          <w:i/>
        </w:rPr>
        <w:t>iskussion</w:t>
      </w:r>
      <w:r w:rsidR="00310C1C" w:rsidRPr="00310C1C">
        <w:rPr>
          <w:i/>
        </w:rPr>
        <w:t xml:space="preserve"> framkom att d</w:t>
      </w:r>
      <w:r w:rsidR="00E42AC7" w:rsidRPr="00310C1C">
        <w:rPr>
          <w:i/>
        </w:rPr>
        <w:t>et är viktigt att se primärvården som en part</w:t>
      </w:r>
      <w:r w:rsidR="0007073D">
        <w:rPr>
          <w:i/>
        </w:rPr>
        <w:t>)</w:t>
      </w:r>
      <w:r w:rsidR="00E42AC7" w:rsidRPr="00310C1C">
        <w:rPr>
          <w:i/>
        </w:rPr>
        <w:t>.</w:t>
      </w:r>
    </w:p>
    <w:p w:rsidR="002A58BC" w:rsidRDefault="002A58BC" w:rsidP="00843378">
      <w:pPr>
        <w:autoSpaceDE w:val="0"/>
        <w:autoSpaceDN w:val="0"/>
        <w:adjustRightInd w:val="0"/>
        <w:spacing w:after="0" w:line="240" w:lineRule="auto"/>
        <w:rPr>
          <w:rFonts w:ascii="Calibri-Bold" w:hAnsi="Calibri-Bold" w:cs="Calibri-Bold"/>
          <w:b/>
          <w:bCs/>
          <w:i/>
          <w:sz w:val="28"/>
          <w:szCs w:val="28"/>
        </w:rPr>
      </w:pPr>
    </w:p>
    <w:p w:rsidR="00843378" w:rsidRPr="0007073D" w:rsidRDefault="0064434B" w:rsidP="00843378">
      <w:pPr>
        <w:autoSpaceDE w:val="0"/>
        <w:autoSpaceDN w:val="0"/>
        <w:adjustRightInd w:val="0"/>
        <w:spacing w:after="0" w:line="240" w:lineRule="auto"/>
        <w:rPr>
          <w:rFonts w:ascii="Arial" w:hAnsi="Arial" w:cs="Arial"/>
          <w:bCs/>
          <w:i/>
          <w:sz w:val="26"/>
          <w:szCs w:val="28"/>
        </w:rPr>
      </w:pPr>
      <w:r w:rsidRPr="0007073D">
        <w:rPr>
          <w:rFonts w:ascii="Arial" w:hAnsi="Arial" w:cs="Arial"/>
          <w:bCs/>
          <w:i/>
          <w:sz w:val="26"/>
          <w:szCs w:val="28"/>
        </w:rPr>
        <w:t xml:space="preserve">Utdrag ur Avtal - </w:t>
      </w:r>
      <w:r w:rsidR="00843378" w:rsidRPr="0007073D">
        <w:rPr>
          <w:rFonts w:ascii="Arial" w:hAnsi="Arial" w:cs="Arial"/>
          <w:bCs/>
          <w:i/>
          <w:sz w:val="26"/>
          <w:szCs w:val="28"/>
        </w:rPr>
        <w:t>Avvikelser</w:t>
      </w:r>
      <w:r w:rsidR="00DC7AE6" w:rsidRPr="0007073D">
        <w:rPr>
          <w:rFonts w:ascii="Arial" w:hAnsi="Arial" w:cs="Arial"/>
          <w:bCs/>
          <w:i/>
          <w:sz w:val="26"/>
          <w:szCs w:val="28"/>
        </w:rPr>
        <w:t xml:space="preserve"> </w:t>
      </w:r>
    </w:p>
    <w:p w:rsidR="00843378" w:rsidRPr="00681D16" w:rsidRDefault="00DC7AE6" w:rsidP="00DC7AE6">
      <w:pPr>
        <w:rPr>
          <w:i/>
        </w:rPr>
      </w:pPr>
      <w:r w:rsidRPr="00681D16">
        <w:rPr>
          <w:i/>
        </w:rPr>
        <w:t>Principer för a</w:t>
      </w:r>
      <w:r w:rsidR="00843378" w:rsidRPr="00681D16">
        <w:rPr>
          <w:i/>
        </w:rPr>
        <w:t xml:space="preserve">vvikelsehantering </w:t>
      </w:r>
      <w:r w:rsidRPr="00681D16">
        <w:rPr>
          <w:i/>
        </w:rPr>
        <w:t xml:space="preserve">gäller för Hälso- och sjukvårdsavtalet och dess underavtal. </w:t>
      </w:r>
      <w:r w:rsidR="0064434B" w:rsidRPr="00681D16">
        <w:rPr>
          <w:i/>
        </w:rPr>
        <w:br/>
      </w:r>
      <w:r w:rsidR="00843378" w:rsidRPr="00681D16">
        <w:rPr>
          <w:i/>
        </w:rPr>
        <w:t>Detta innebär att:</w:t>
      </w:r>
      <w:r w:rsidR="0064434B" w:rsidRPr="00681D16">
        <w:rPr>
          <w:i/>
        </w:rPr>
        <w:br/>
      </w:r>
      <w:r w:rsidR="00843378" w:rsidRPr="00681D16">
        <w:rPr>
          <w:i/>
        </w:rPr>
        <w:t>Varje vårdgivare har rutiner för att</w:t>
      </w:r>
      <w:r w:rsidRPr="00681D16">
        <w:rPr>
          <w:i/>
        </w:rPr>
        <w:t xml:space="preserve"> </w:t>
      </w:r>
      <w:r w:rsidR="00843378" w:rsidRPr="00681D16">
        <w:rPr>
          <w:i/>
        </w:rPr>
        <w:t>identifiera, dokumentera och rapportera</w:t>
      </w:r>
      <w:r w:rsidRPr="00681D16">
        <w:rPr>
          <w:i/>
        </w:rPr>
        <w:t xml:space="preserve"> </w:t>
      </w:r>
      <w:r w:rsidR="00843378" w:rsidRPr="00681D16">
        <w:rPr>
          <w:i/>
        </w:rPr>
        <w:t>negativa händelser och tillbud.</w:t>
      </w:r>
      <w:r w:rsidRPr="00681D16">
        <w:rPr>
          <w:i/>
        </w:rPr>
        <w:t xml:space="preserve"> </w:t>
      </w:r>
      <w:r w:rsidR="00843378" w:rsidRPr="00681D16">
        <w:rPr>
          <w:i/>
        </w:rPr>
        <w:t>Här avses avvikelser från åtaganden</w:t>
      </w:r>
      <w:r w:rsidRPr="00681D16">
        <w:rPr>
          <w:i/>
        </w:rPr>
        <w:t xml:space="preserve"> </w:t>
      </w:r>
      <w:r w:rsidR="00843378" w:rsidRPr="00681D16">
        <w:rPr>
          <w:i/>
        </w:rPr>
        <w:t xml:space="preserve">enligt denna </w:t>
      </w:r>
      <w:r w:rsidRPr="00681D16">
        <w:rPr>
          <w:i/>
        </w:rPr>
        <w:t>ö</w:t>
      </w:r>
      <w:r w:rsidR="00843378" w:rsidRPr="00681D16">
        <w:rPr>
          <w:i/>
        </w:rPr>
        <w:t>verenskommelse och</w:t>
      </w:r>
      <w:r w:rsidRPr="00681D16">
        <w:rPr>
          <w:i/>
        </w:rPr>
        <w:t xml:space="preserve"> </w:t>
      </w:r>
      <w:r w:rsidR="00843378" w:rsidRPr="00681D16">
        <w:rPr>
          <w:i/>
        </w:rPr>
        <w:t>gemensamma rutiner.</w:t>
      </w:r>
      <w:r w:rsidRPr="00681D16">
        <w:rPr>
          <w:i/>
        </w:rPr>
        <w:t xml:space="preserve"> </w:t>
      </w:r>
      <w:r w:rsidR="00843378" w:rsidRPr="00681D16">
        <w:rPr>
          <w:i/>
        </w:rPr>
        <w:t>Respektive vårdsamverkansområde</w:t>
      </w:r>
      <w:r w:rsidRPr="00681D16">
        <w:rPr>
          <w:i/>
        </w:rPr>
        <w:t xml:space="preserve"> </w:t>
      </w:r>
      <w:r w:rsidR="00843378" w:rsidRPr="00681D16">
        <w:rPr>
          <w:i/>
        </w:rPr>
        <w:t>ansvarar för att gemensam rutin</w:t>
      </w:r>
      <w:r w:rsidRPr="00681D16">
        <w:rPr>
          <w:i/>
        </w:rPr>
        <w:t xml:space="preserve"> </w:t>
      </w:r>
      <w:r w:rsidR="00843378" w:rsidRPr="00681D16">
        <w:rPr>
          <w:i/>
        </w:rPr>
        <w:t>för avvikelsehantering finns framtagen.</w:t>
      </w:r>
    </w:p>
    <w:p w:rsidR="00843378" w:rsidRPr="00681D16" w:rsidRDefault="00843378" w:rsidP="00DC7AE6">
      <w:pPr>
        <w:rPr>
          <w:i/>
        </w:rPr>
      </w:pPr>
      <w:r w:rsidRPr="00681D16">
        <w:rPr>
          <w:i/>
        </w:rPr>
        <w:lastRenderedPageBreak/>
        <w:t>Rutinen ska beskriva ärendegång</w:t>
      </w:r>
      <w:r w:rsidR="00DC7AE6" w:rsidRPr="00681D16">
        <w:rPr>
          <w:i/>
        </w:rPr>
        <w:t xml:space="preserve"> </w:t>
      </w:r>
      <w:r w:rsidRPr="00681D16">
        <w:rPr>
          <w:i/>
        </w:rPr>
        <w:t>och tidsramar för återkoppling och</w:t>
      </w:r>
      <w:r w:rsidR="00DC7AE6" w:rsidRPr="00681D16">
        <w:rPr>
          <w:i/>
        </w:rPr>
        <w:t xml:space="preserve"> </w:t>
      </w:r>
      <w:r w:rsidRPr="00681D16">
        <w:rPr>
          <w:i/>
        </w:rPr>
        <w:t>åtgärder. Från respektive delregionalt</w:t>
      </w:r>
      <w:r w:rsidR="00DC7AE6" w:rsidRPr="00681D16">
        <w:rPr>
          <w:i/>
        </w:rPr>
        <w:t xml:space="preserve"> </w:t>
      </w:r>
      <w:r w:rsidRPr="00681D16">
        <w:rPr>
          <w:i/>
        </w:rPr>
        <w:t>vårdsamverkansområde ska en rapport</w:t>
      </w:r>
      <w:r w:rsidR="00DC7AE6" w:rsidRPr="00681D16">
        <w:rPr>
          <w:i/>
        </w:rPr>
        <w:t xml:space="preserve"> </w:t>
      </w:r>
      <w:r w:rsidRPr="00681D16">
        <w:rPr>
          <w:i/>
        </w:rPr>
        <w:t>redovisas regelbundet till Vårdsamverkan</w:t>
      </w:r>
      <w:r w:rsidR="00DC7AE6" w:rsidRPr="00681D16">
        <w:rPr>
          <w:i/>
        </w:rPr>
        <w:t xml:space="preserve"> </w:t>
      </w:r>
      <w:r w:rsidRPr="00681D16">
        <w:rPr>
          <w:i/>
        </w:rPr>
        <w:t>Västra Götaland, VVG.</w:t>
      </w:r>
      <w:r w:rsidR="00DC7AE6" w:rsidRPr="00681D16">
        <w:rPr>
          <w:i/>
        </w:rPr>
        <w:t xml:space="preserve"> </w:t>
      </w:r>
      <w:r w:rsidRPr="00681D16">
        <w:rPr>
          <w:i/>
        </w:rPr>
        <w:t>Rapporten ska redovisa de mest frekventa</w:t>
      </w:r>
      <w:r w:rsidR="00DC7AE6" w:rsidRPr="00681D16">
        <w:rPr>
          <w:i/>
        </w:rPr>
        <w:t xml:space="preserve"> </w:t>
      </w:r>
      <w:r w:rsidRPr="00681D16">
        <w:rPr>
          <w:i/>
        </w:rPr>
        <w:t>avvikelserna, och identifierade</w:t>
      </w:r>
      <w:r w:rsidR="00DC7AE6" w:rsidRPr="00681D16">
        <w:rPr>
          <w:i/>
        </w:rPr>
        <w:t xml:space="preserve"> </w:t>
      </w:r>
      <w:r w:rsidRPr="00681D16">
        <w:rPr>
          <w:i/>
        </w:rPr>
        <w:t>systembrister enligt anvisningar från</w:t>
      </w:r>
      <w:r w:rsidR="00DC7AE6" w:rsidRPr="00681D16">
        <w:rPr>
          <w:i/>
        </w:rPr>
        <w:t xml:space="preserve"> </w:t>
      </w:r>
      <w:r w:rsidRPr="00681D16">
        <w:rPr>
          <w:i/>
        </w:rPr>
        <w:t>VVG. Rapporten ska även innehålla</w:t>
      </w:r>
      <w:r w:rsidR="00DC7AE6" w:rsidRPr="00681D16">
        <w:rPr>
          <w:i/>
        </w:rPr>
        <w:t xml:space="preserve"> </w:t>
      </w:r>
      <w:r w:rsidRPr="00681D16">
        <w:rPr>
          <w:i/>
        </w:rPr>
        <w:t>redovisade åtgärder lokalt/delregionalt</w:t>
      </w:r>
      <w:r w:rsidR="00DC7AE6" w:rsidRPr="00681D16">
        <w:rPr>
          <w:i/>
        </w:rPr>
        <w:t xml:space="preserve"> </w:t>
      </w:r>
      <w:r w:rsidRPr="00681D16">
        <w:rPr>
          <w:i/>
        </w:rPr>
        <w:t>samt förslag på åtgärder för hantering</w:t>
      </w:r>
      <w:r w:rsidR="00DC7AE6" w:rsidRPr="00681D16">
        <w:rPr>
          <w:i/>
        </w:rPr>
        <w:t xml:space="preserve"> </w:t>
      </w:r>
      <w:r w:rsidRPr="00681D16">
        <w:rPr>
          <w:i/>
        </w:rPr>
        <w:t>på regional nivå.</w:t>
      </w:r>
      <w:r w:rsidR="00DC7AE6" w:rsidRPr="00681D16">
        <w:rPr>
          <w:i/>
        </w:rPr>
        <w:t xml:space="preserve"> </w:t>
      </w:r>
    </w:p>
    <w:p w:rsidR="00A27CCB" w:rsidRDefault="00A27CCB" w:rsidP="00202569">
      <w:pPr>
        <w:rPr>
          <w:rFonts w:ascii="Arial" w:hAnsi="Arial" w:cs="Arial"/>
          <w:sz w:val="24"/>
        </w:rPr>
      </w:pPr>
    </w:p>
    <w:p w:rsidR="006A7B22" w:rsidRPr="0007073D" w:rsidRDefault="00F73E93" w:rsidP="00202569">
      <w:pPr>
        <w:rPr>
          <w:rFonts w:ascii="Arial" w:hAnsi="Arial" w:cs="Arial"/>
          <w:sz w:val="24"/>
        </w:rPr>
      </w:pPr>
      <w:r>
        <w:rPr>
          <w:rFonts w:ascii="Arial" w:hAnsi="Arial" w:cs="Arial"/>
          <w:sz w:val="24"/>
        </w:rPr>
        <w:t>G</w:t>
      </w:r>
      <w:r w:rsidR="00A27CCB">
        <w:rPr>
          <w:rFonts w:ascii="Arial" w:hAnsi="Arial" w:cs="Arial"/>
          <w:sz w:val="24"/>
        </w:rPr>
        <w:t>enomförda aktiviteter</w:t>
      </w:r>
    </w:p>
    <w:p w:rsidR="00F6796A" w:rsidRPr="007171EC" w:rsidRDefault="00020F7B" w:rsidP="002A58BC">
      <w:pPr>
        <w:numPr>
          <w:ilvl w:val="0"/>
          <w:numId w:val="2"/>
        </w:numPr>
        <w:rPr>
          <w:rFonts w:cs="Arial"/>
        </w:rPr>
      </w:pPr>
      <w:r w:rsidRPr="007171EC">
        <w:rPr>
          <w:rFonts w:cs="Arial"/>
        </w:rPr>
        <w:t>Inledande telefonmöten med ansvariga på VSV</w:t>
      </w:r>
    </w:p>
    <w:p w:rsidR="002A58BC" w:rsidRPr="007171EC" w:rsidRDefault="002A58BC" w:rsidP="002A58BC">
      <w:pPr>
        <w:numPr>
          <w:ilvl w:val="0"/>
          <w:numId w:val="2"/>
        </w:numPr>
        <w:rPr>
          <w:rFonts w:cs="Arial"/>
        </w:rPr>
      </w:pPr>
      <w:r w:rsidRPr="007171EC">
        <w:rPr>
          <w:rFonts w:cs="Arial"/>
        </w:rPr>
        <w:t xml:space="preserve">Sätt samman arbetsgrupp </w:t>
      </w:r>
      <w:r w:rsidRPr="007171EC">
        <w:rPr>
          <w:rFonts w:cs="Arial"/>
        </w:rPr>
        <w:br/>
        <w:t xml:space="preserve">Deltagare - Vårdsamverkan, Privata vårdgivare, Sjukhus, Kommun, </w:t>
      </w:r>
      <w:proofErr w:type="spellStart"/>
      <w:r w:rsidRPr="007171EC">
        <w:rPr>
          <w:rFonts w:cs="Arial"/>
        </w:rPr>
        <w:t>VästBus</w:t>
      </w:r>
      <w:proofErr w:type="spellEnd"/>
      <w:r w:rsidRPr="007171EC">
        <w:rPr>
          <w:rFonts w:cs="Arial"/>
        </w:rPr>
        <w:t xml:space="preserve">, Regionen. </w:t>
      </w:r>
    </w:p>
    <w:p w:rsidR="002A58BC" w:rsidRPr="007171EC" w:rsidRDefault="002A58BC" w:rsidP="002A58BC">
      <w:pPr>
        <w:numPr>
          <w:ilvl w:val="0"/>
          <w:numId w:val="2"/>
        </w:numPr>
        <w:rPr>
          <w:rFonts w:cs="Arial"/>
        </w:rPr>
      </w:pPr>
      <w:r w:rsidRPr="007171EC">
        <w:rPr>
          <w:rFonts w:cs="Arial"/>
        </w:rPr>
        <w:t>Informationssida</w:t>
      </w:r>
      <w:r w:rsidR="007171EC" w:rsidRPr="007171EC">
        <w:rPr>
          <w:rFonts w:cs="Arial"/>
        </w:rPr>
        <w:t xml:space="preserve"> med projektsamanställningar och dokumentation från workshops</w:t>
      </w:r>
      <w:r w:rsidRPr="007171EC">
        <w:rPr>
          <w:rFonts w:cs="Arial"/>
        </w:rPr>
        <w:t xml:space="preserve"> </w:t>
      </w:r>
      <w:r w:rsidR="007171EC" w:rsidRPr="007171EC">
        <w:rPr>
          <w:rFonts w:cs="Arial"/>
        </w:rPr>
        <w:t>på</w:t>
      </w:r>
      <w:r w:rsidRPr="007171EC">
        <w:rPr>
          <w:rFonts w:cs="Arial"/>
        </w:rPr>
        <w:t xml:space="preserve"> </w:t>
      </w:r>
      <w:hyperlink r:id="rId10" w:history="1">
        <w:r w:rsidRPr="007171EC">
          <w:rPr>
            <w:rStyle w:val="Hyperlnk"/>
            <w:rFonts w:cs="Arial"/>
          </w:rPr>
          <w:t>vastkom.se/avvikelse</w:t>
        </w:r>
      </w:hyperlink>
    </w:p>
    <w:p w:rsidR="00F6796A" w:rsidRPr="007171EC" w:rsidRDefault="00020F7B" w:rsidP="002A58BC">
      <w:pPr>
        <w:numPr>
          <w:ilvl w:val="0"/>
          <w:numId w:val="2"/>
        </w:numPr>
        <w:rPr>
          <w:rFonts w:cs="Arial"/>
        </w:rPr>
      </w:pPr>
      <w:r w:rsidRPr="007171EC">
        <w:rPr>
          <w:rFonts w:cs="Arial"/>
        </w:rPr>
        <w:t>2 workshops – en kring rutinen och en kring IT-stödet</w:t>
      </w:r>
    </w:p>
    <w:p w:rsidR="00F6796A" w:rsidRPr="007171EC" w:rsidRDefault="002A58BC" w:rsidP="002A58BC">
      <w:pPr>
        <w:numPr>
          <w:ilvl w:val="0"/>
          <w:numId w:val="2"/>
        </w:numPr>
        <w:rPr>
          <w:rFonts w:cs="Arial"/>
        </w:rPr>
      </w:pPr>
      <w:r w:rsidRPr="007171EC">
        <w:rPr>
          <w:rFonts w:cs="Arial"/>
        </w:rPr>
        <w:t xml:space="preserve">Elevhälsan </w:t>
      </w:r>
      <w:r w:rsidR="0007073D" w:rsidRPr="007171EC">
        <w:rPr>
          <w:rFonts w:cs="Arial"/>
        </w:rPr>
        <w:t>är kontaktad</w:t>
      </w:r>
      <w:r w:rsidRPr="007171EC">
        <w:rPr>
          <w:rFonts w:cs="Arial"/>
        </w:rPr>
        <w:t xml:space="preserve"> </w:t>
      </w:r>
      <w:r w:rsidR="0007073D" w:rsidRPr="007171EC">
        <w:rPr>
          <w:rFonts w:cs="Arial"/>
        </w:rPr>
        <w:t>och</w:t>
      </w:r>
      <w:r w:rsidRPr="007171EC">
        <w:rPr>
          <w:rFonts w:cs="Arial"/>
        </w:rPr>
        <w:t xml:space="preserve"> </w:t>
      </w:r>
      <w:r w:rsidR="0007073D" w:rsidRPr="007171EC">
        <w:rPr>
          <w:rFonts w:cs="Arial"/>
        </w:rPr>
        <w:t>kommer att</w:t>
      </w:r>
      <w:r w:rsidR="00EA2AF8" w:rsidRPr="007171EC">
        <w:rPr>
          <w:rFonts w:cs="Arial"/>
        </w:rPr>
        <w:t xml:space="preserve"> </w:t>
      </w:r>
      <w:r w:rsidR="0007073D" w:rsidRPr="007171EC">
        <w:rPr>
          <w:rFonts w:cs="Arial"/>
        </w:rPr>
        <w:t xml:space="preserve">delta i nästa </w:t>
      </w:r>
      <w:r w:rsidR="00A27CCB" w:rsidRPr="007171EC">
        <w:rPr>
          <w:rFonts w:cs="Arial"/>
        </w:rPr>
        <w:t>steg</w:t>
      </w:r>
    </w:p>
    <w:p w:rsidR="00F6796A" w:rsidRPr="007171EC" w:rsidRDefault="00020F7B" w:rsidP="002A58BC">
      <w:pPr>
        <w:numPr>
          <w:ilvl w:val="0"/>
          <w:numId w:val="2"/>
        </w:numPr>
        <w:rPr>
          <w:rFonts w:cs="Arial"/>
        </w:rPr>
      </w:pPr>
      <w:r w:rsidRPr="007171EC">
        <w:rPr>
          <w:rFonts w:cs="Arial"/>
        </w:rPr>
        <w:t>Granskat rapporter från VSV för att få en samlad bild</w:t>
      </w:r>
      <w:r w:rsidR="00A27CCB" w:rsidRPr="007171EC">
        <w:rPr>
          <w:rFonts w:cs="Arial"/>
        </w:rPr>
        <w:t xml:space="preserve"> av nuläget</w:t>
      </w:r>
      <w:r w:rsidRPr="007171EC">
        <w:rPr>
          <w:rFonts w:cs="Arial"/>
        </w:rPr>
        <w:t>.</w:t>
      </w:r>
    </w:p>
    <w:p w:rsidR="00F6796A" w:rsidRPr="007171EC" w:rsidRDefault="00020F7B" w:rsidP="002A58BC">
      <w:pPr>
        <w:numPr>
          <w:ilvl w:val="0"/>
          <w:numId w:val="2"/>
        </w:numPr>
        <w:rPr>
          <w:rFonts w:cs="Arial"/>
        </w:rPr>
      </w:pPr>
      <w:r w:rsidRPr="007171EC">
        <w:rPr>
          <w:rFonts w:cs="Arial"/>
        </w:rPr>
        <w:t>Jämfört befintliga rutiner och blanketter.</w:t>
      </w:r>
    </w:p>
    <w:p w:rsidR="00F6796A" w:rsidRPr="007171EC" w:rsidRDefault="00020F7B" w:rsidP="002A58BC">
      <w:pPr>
        <w:numPr>
          <w:ilvl w:val="0"/>
          <w:numId w:val="2"/>
        </w:numPr>
        <w:rPr>
          <w:rFonts w:cs="Arial"/>
        </w:rPr>
      </w:pPr>
      <w:r w:rsidRPr="007171EC">
        <w:rPr>
          <w:rFonts w:cs="Arial"/>
        </w:rPr>
        <w:t>Genomfört 5 mindre workshops kring behovet. (Inte SIMBA)</w:t>
      </w:r>
    </w:p>
    <w:p w:rsidR="00F6796A" w:rsidRDefault="00020F7B" w:rsidP="002A58BC">
      <w:pPr>
        <w:numPr>
          <w:ilvl w:val="0"/>
          <w:numId w:val="2"/>
        </w:numPr>
        <w:rPr>
          <w:rFonts w:ascii="Arial" w:hAnsi="Arial" w:cs="Arial"/>
        </w:rPr>
      </w:pPr>
      <w:r w:rsidRPr="007171EC">
        <w:rPr>
          <w:rFonts w:cs="Arial"/>
        </w:rPr>
        <w:t>Genomfört 2-3 Skype möten med Jurist och Systemförvaltare</w:t>
      </w:r>
    </w:p>
    <w:p w:rsidR="002A58BC" w:rsidRPr="002A58BC" w:rsidRDefault="002A58BC" w:rsidP="002A58BC">
      <w:pPr>
        <w:ind w:left="720"/>
        <w:rPr>
          <w:rFonts w:ascii="Arial" w:hAnsi="Arial" w:cs="Arial"/>
        </w:rPr>
      </w:pPr>
    </w:p>
    <w:p w:rsidR="002A58BC" w:rsidRDefault="002A58BC">
      <w:pPr>
        <w:rPr>
          <w:rFonts w:ascii="Arial" w:hAnsi="Arial" w:cs="Arial"/>
          <w:b/>
          <w:sz w:val="24"/>
        </w:rPr>
      </w:pPr>
      <w:r>
        <w:rPr>
          <w:rFonts w:ascii="Arial" w:hAnsi="Arial" w:cs="Arial"/>
          <w:b/>
          <w:sz w:val="24"/>
        </w:rPr>
        <w:br w:type="page"/>
      </w:r>
    </w:p>
    <w:p w:rsidR="00202569" w:rsidRDefault="00A27CCB" w:rsidP="009526C9">
      <w:pPr>
        <w:ind w:firstLine="360"/>
        <w:rPr>
          <w:rFonts w:ascii="Arial" w:hAnsi="Arial" w:cs="Arial"/>
          <w:sz w:val="28"/>
          <w:szCs w:val="26"/>
        </w:rPr>
      </w:pPr>
      <w:r w:rsidRPr="009526C9">
        <w:rPr>
          <w:rFonts w:ascii="Arial" w:hAnsi="Arial" w:cs="Arial"/>
          <w:sz w:val="28"/>
          <w:szCs w:val="26"/>
        </w:rPr>
        <w:lastRenderedPageBreak/>
        <w:t>Uppdrag</w:t>
      </w:r>
      <w:r w:rsidR="00637716" w:rsidRPr="009526C9">
        <w:rPr>
          <w:rFonts w:ascii="Arial" w:hAnsi="Arial" w:cs="Arial"/>
          <w:sz w:val="28"/>
          <w:szCs w:val="26"/>
        </w:rPr>
        <w:t xml:space="preserve"> </w:t>
      </w:r>
      <w:r w:rsidR="00CC676C" w:rsidRPr="009526C9">
        <w:rPr>
          <w:rFonts w:ascii="Arial" w:hAnsi="Arial" w:cs="Arial"/>
          <w:sz w:val="28"/>
          <w:szCs w:val="26"/>
        </w:rPr>
        <w:t xml:space="preserve">- </w:t>
      </w:r>
      <w:r w:rsidR="00637716" w:rsidRPr="009526C9">
        <w:rPr>
          <w:rFonts w:ascii="Arial" w:hAnsi="Arial" w:cs="Arial"/>
          <w:sz w:val="28"/>
          <w:szCs w:val="26"/>
        </w:rPr>
        <w:t>T</w:t>
      </w:r>
      <w:r w:rsidR="00202569" w:rsidRPr="009526C9">
        <w:rPr>
          <w:rFonts w:ascii="Arial" w:hAnsi="Arial" w:cs="Arial"/>
          <w:sz w:val="28"/>
          <w:szCs w:val="26"/>
        </w:rPr>
        <w:t>a fram länsgemensam rutin för avvikelsehantering</w:t>
      </w:r>
    </w:p>
    <w:p w:rsidR="00E215C4" w:rsidRPr="009526C9" w:rsidRDefault="00E215C4" w:rsidP="009526C9">
      <w:pPr>
        <w:ind w:firstLine="360"/>
        <w:rPr>
          <w:rFonts w:ascii="Arial" w:hAnsi="Arial" w:cs="Arial"/>
          <w:sz w:val="28"/>
          <w:szCs w:val="26"/>
        </w:rPr>
      </w:pPr>
    </w:p>
    <w:p w:rsidR="009526C9" w:rsidRPr="009526C9" w:rsidRDefault="00A95346" w:rsidP="00B81511">
      <w:pPr>
        <w:pStyle w:val="Liststycke"/>
        <w:numPr>
          <w:ilvl w:val="0"/>
          <w:numId w:val="27"/>
        </w:numPr>
      </w:pPr>
      <w:r w:rsidRPr="009526C9">
        <w:rPr>
          <w:rFonts w:ascii="Arial" w:hAnsi="Arial" w:cs="Arial"/>
          <w:sz w:val="24"/>
        </w:rPr>
        <w:t>Sammanställa nuvarande rutiner för avvikelsehantering i samverkan, identifiera skillnader och likheter</w:t>
      </w:r>
      <w:r w:rsidR="00310C1C" w:rsidRPr="009526C9">
        <w:rPr>
          <w:rFonts w:ascii="Arial" w:hAnsi="Arial" w:cs="Arial"/>
          <w:sz w:val="24"/>
        </w:rPr>
        <w:t xml:space="preserve">. </w:t>
      </w:r>
    </w:p>
    <w:p w:rsidR="009526C9" w:rsidRPr="009526C9" w:rsidRDefault="009526C9" w:rsidP="009526C9">
      <w:pPr>
        <w:pStyle w:val="Liststycke"/>
      </w:pPr>
    </w:p>
    <w:p w:rsidR="00F73E93" w:rsidRDefault="00F73E93" w:rsidP="009526C9">
      <w:pPr>
        <w:pStyle w:val="Liststycke"/>
      </w:pPr>
      <w:r>
        <w:t>Nuvarande rutiner för avvikelsehantering i samverkan är identifierade genom granskning av skriftliga rutiner och muntlig</w:t>
      </w:r>
      <w:r w:rsidR="00E215C4">
        <w:t xml:space="preserve"> genomgång på</w:t>
      </w:r>
      <w:r>
        <w:t xml:space="preserve"> </w:t>
      </w:r>
      <w:r w:rsidR="00E215C4">
        <w:t>workshop</w:t>
      </w:r>
      <w:r>
        <w:t xml:space="preserve"> med representanter från </w:t>
      </w:r>
      <w:r w:rsidR="00E215C4">
        <w:t>samtliga</w:t>
      </w:r>
      <w:r>
        <w:t xml:space="preserve"> delregionala vårdsamverkansområden. En framträdande skillnad är att det inom länet finns olika blanketter för rapportering av avvikelser och att dessa har tagits fram </w:t>
      </w:r>
      <w:r w:rsidR="000914D1">
        <w:t>inom respektive vårdsamverkansområde</w:t>
      </w:r>
      <w:r>
        <w:t xml:space="preserve"> utan övergripande samsyn om inrapporteringsdata. I processerna för ärendehantering finns generella likheter oberoende av verksamhet. När </w:t>
      </w:r>
      <w:r w:rsidR="00E215C4">
        <w:t xml:space="preserve">en avvikelse </w:t>
      </w:r>
      <w:r>
        <w:t xml:space="preserve">inkommer </w:t>
      </w:r>
      <w:r w:rsidR="00E215C4">
        <w:t>passerar</w:t>
      </w:r>
      <w:r>
        <w:t xml:space="preserve"> den genom en eller två mellanhänder innan den når utredningsansvarig verksamhet. Svar till rapportör går tillbaka genom samma mellanhänder. Dessa mellanhänder är olika beroende på verksamhe</w:t>
      </w:r>
      <w:r w:rsidR="00E215C4">
        <w:t xml:space="preserve">t och kan till exempel vara MAS, </w:t>
      </w:r>
      <w:r>
        <w:t>chef</w:t>
      </w:r>
      <w:r w:rsidR="00E215C4">
        <w:t xml:space="preserve"> eller medarbetare på vårdsamverkan</w:t>
      </w:r>
      <w:r>
        <w:t xml:space="preserve">. Generella erfarenheter från representanter från delregionala vårdsamverkansområden är att rapporteringsgraden är låg, det är mycket manuellt arbete, det är långa svarstider, </w:t>
      </w:r>
      <w:r w:rsidR="00F63646">
        <w:t>sammanställning av rapporter</w:t>
      </w:r>
      <w:r w:rsidR="00C91ACC">
        <w:t xml:space="preserve"> för uppföljning</w:t>
      </w:r>
      <w:r w:rsidR="00F63646">
        <w:t xml:space="preserve"> är manuella, </w:t>
      </w:r>
      <w:r>
        <w:t>det saknas tydligt uppdrag för avvikelsehantering och systematiskt uppföljningsansvar.</w:t>
      </w:r>
    </w:p>
    <w:p w:rsidR="009526C9" w:rsidRDefault="009526C9" w:rsidP="00F73E93">
      <w:pPr>
        <w:pStyle w:val="Liststycke"/>
      </w:pPr>
    </w:p>
    <w:p w:rsidR="00CC676C" w:rsidRPr="009526C9" w:rsidRDefault="00A95346" w:rsidP="009526C9">
      <w:pPr>
        <w:pStyle w:val="Liststycke"/>
        <w:numPr>
          <w:ilvl w:val="0"/>
          <w:numId w:val="30"/>
        </w:numPr>
        <w:ind w:right="-142"/>
        <w:rPr>
          <w:sz w:val="24"/>
        </w:rPr>
      </w:pPr>
      <w:r w:rsidRPr="009526C9">
        <w:rPr>
          <w:rFonts w:ascii="Arial" w:hAnsi="Arial" w:cs="Arial"/>
          <w:sz w:val="24"/>
        </w:rPr>
        <w:t xml:space="preserve">Kartlägg och beskriv inom vilka områden av </w:t>
      </w:r>
      <w:proofErr w:type="spellStart"/>
      <w:r w:rsidRPr="009526C9">
        <w:rPr>
          <w:rFonts w:ascii="Arial" w:hAnsi="Arial" w:cs="Arial"/>
          <w:sz w:val="24"/>
        </w:rPr>
        <w:t>HoS</w:t>
      </w:r>
      <w:proofErr w:type="spellEnd"/>
      <w:r w:rsidRPr="009526C9">
        <w:rPr>
          <w:rFonts w:ascii="Arial" w:hAnsi="Arial" w:cs="Arial"/>
          <w:sz w:val="24"/>
        </w:rPr>
        <w:t xml:space="preserve">-avtalet </w:t>
      </w:r>
      <w:r w:rsidR="00310C1C" w:rsidRPr="009526C9">
        <w:rPr>
          <w:rFonts w:ascii="Arial" w:hAnsi="Arial" w:cs="Arial"/>
          <w:sz w:val="24"/>
        </w:rPr>
        <w:t xml:space="preserve">som avvikelserapportering skett. </w:t>
      </w:r>
    </w:p>
    <w:p w:rsidR="00B5587F" w:rsidRPr="00CC676C" w:rsidRDefault="005F6ECF" w:rsidP="00CC676C">
      <w:pPr>
        <w:ind w:left="720"/>
        <w:rPr>
          <w:b/>
        </w:rPr>
      </w:pPr>
      <w:r>
        <w:rPr>
          <w:rFonts w:cs="Arial"/>
          <w:b/>
          <w:i/>
        </w:rPr>
        <w:t>Omfattning e</w:t>
      </w:r>
      <w:r w:rsidR="00CC676C" w:rsidRPr="00CC676C">
        <w:rPr>
          <w:rFonts w:cs="Arial"/>
          <w:b/>
          <w:i/>
        </w:rPr>
        <w:t>nligt avtalet</w:t>
      </w:r>
    </w:p>
    <w:p w:rsidR="00016231" w:rsidRPr="00CC676C" w:rsidRDefault="00016231" w:rsidP="00016231">
      <w:pPr>
        <w:pStyle w:val="Liststycke"/>
        <w:numPr>
          <w:ilvl w:val="0"/>
          <w:numId w:val="17"/>
        </w:numPr>
        <w:rPr>
          <w:i/>
        </w:rPr>
      </w:pPr>
      <w:r w:rsidRPr="00CC676C">
        <w:rPr>
          <w:i/>
        </w:rPr>
        <w:t>Följsamhe</w:t>
      </w:r>
      <w:r w:rsidR="000B4CFE" w:rsidRPr="00CC676C">
        <w:rPr>
          <w:i/>
        </w:rPr>
        <w:t>t till avtal</w:t>
      </w:r>
      <w:r w:rsidRPr="00CC676C">
        <w:rPr>
          <w:i/>
        </w:rPr>
        <w:t xml:space="preserve"> – fokus på uppföljningsområden enligt anvisningar. </w:t>
      </w:r>
    </w:p>
    <w:p w:rsidR="00016231" w:rsidRPr="00CC676C" w:rsidRDefault="00016231" w:rsidP="00016231">
      <w:pPr>
        <w:pStyle w:val="Liststycke"/>
        <w:numPr>
          <w:ilvl w:val="0"/>
          <w:numId w:val="17"/>
        </w:numPr>
        <w:rPr>
          <w:i/>
        </w:rPr>
      </w:pPr>
      <w:r w:rsidRPr="00CC676C">
        <w:rPr>
          <w:i/>
        </w:rPr>
        <w:t xml:space="preserve">Uppföljning av ramavtal om läkarmedverkan. </w:t>
      </w:r>
    </w:p>
    <w:p w:rsidR="00016231" w:rsidRPr="00CC676C" w:rsidRDefault="00016231" w:rsidP="003A2970">
      <w:pPr>
        <w:pStyle w:val="Liststycke"/>
        <w:numPr>
          <w:ilvl w:val="0"/>
          <w:numId w:val="17"/>
        </w:numPr>
        <w:rPr>
          <w:i/>
        </w:rPr>
      </w:pPr>
      <w:r w:rsidRPr="00CC676C">
        <w:rPr>
          <w:i/>
        </w:rPr>
        <w:t xml:space="preserve">Uppföljning av länsöverenskommelse personer med psykisk funktionsnedsättning och personer med missbruk. </w:t>
      </w:r>
    </w:p>
    <w:p w:rsidR="00016231" w:rsidRPr="00CC676C" w:rsidRDefault="00016231" w:rsidP="00016231">
      <w:pPr>
        <w:pStyle w:val="Liststycke"/>
        <w:numPr>
          <w:ilvl w:val="0"/>
          <w:numId w:val="17"/>
        </w:numPr>
        <w:rPr>
          <w:i/>
        </w:rPr>
      </w:pPr>
      <w:r w:rsidRPr="00CC676C">
        <w:rPr>
          <w:i/>
        </w:rPr>
        <w:t xml:space="preserve">Uppföljning av rutinen för samordnad vård- och omsorgsplanering, SVPL. </w:t>
      </w:r>
    </w:p>
    <w:p w:rsidR="00016231" w:rsidRPr="00CC676C" w:rsidRDefault="00016231" w:rsidP="00016231">
      <w:pPr>
        <w:pStyle w:val="Liststycke"/>
        <w:numPr>
          <w:ilvl w:val="0"/>
          <w:numId w:val="17"/>
        </w:numPr>
      </w:pPr>
      <w:r w:rsidRPr="00CC676C">
        <w:rPr>
          <w:i/>
        </w:rPr>
        <w:t>Övriga gemensamma rutiner enligt anvisning</w:t>
      </w:r>
      <w:r w:rsidRPr="00CC676C">
        <w:rPr>
          <w:rStyle w:val="A3"/>
          <w:color w:val="auto"/>
        </w:rPr>
        <w:t>.</w:t>
      </w:r>
    </w:p>
    <w:p w:rsidR="00E32ABE" w:rsidRDefault="00E32ABE" w:rsidP="00F63646">
      <w:pPr>
        <w:ind w:left="720"/>
        <w:rPr>
          <w:bCs/>
        </w:rPr>
      </w:pPr>
      <w:r w:rsidRPr="0064434B">
        <w:rPr>
          <w:b/>
        </w:rPr>
        <w:t xml:space="preserve">Avvikelserapportering sker </w:t>
      </w:r>
      <w:r w:rsidR="00F63646">
        <w:rPr>
          <w:b/>
        </w:rPr>
        <w:t xml:space="preserve">i huvudsak </w:t>
      </w:r>
      <w:r w:rsidRPr="0064434B">
        <w:rPr>
          <w:b/>
        </w:rPr>
        <w:t>inom</w:t>
      </w:r>
      <w:r>
        <w:t xml:space="preserve"> </w:t>
      </w:r>
      <w:r w:rsidR="004B7142">
        <w:t xml:space="preserve">Informationsöverföring, </w:t>
      </w:r>
      <w:r w:rsidR="000914D1" w:rsidRPr="004B7142">
        <w:t xml:space="preserve">vårdplanering och </w:t>
      </w:r>
      <w:r w:rsidR="004B7142">
        <w:t>l</w:t>
      </w:r>
      <w:r w:rsidR="000914D1" w:rsidRPr="004B7142">
        <w:t>äkemedel. De mest frekventa avvike</w:t>
      </w:r>
      <w:r w:rsidR="000914D1">
        <w:t xml:space="preserve">lserna berör </w:t>
      </w:r>
      <w:r w:rsidR="00F63646">
        <w:t>SVPL</w:t>
      </w:r>
      <w:r w:rsidR="00016231">
        <w:t xml:space="preserve">, </w:t>
      </w:r>
      <w:r w:rsidR="00F63646">
        <w:t>läkemedel, vård och behandling, organisation regler oc</w:t>
      </w:r>
      <w:r w:rsidR="000914D1">
        <w:t>h resurser, remiss och provsvar samt</w:t>
      </w:r>
      <w:r w:rsidR="00F63646">
        <w:t xml:space="preserve"> informationsöverföring</w:t>
      </w:r>
      <w:r w:rsidR="00016231">
        <w:rPr>
          <w:bCs/>
        </w:rPr>
        <w:t xml:space="preserve">. </w:t>
      </w:r>
      <w:r w:rsidR="000914D1">
        <w:rPr>
          <w:bCs/>
        </w:rPr>
        <w:t>I</w:t>
      </w:r>
      <w:r w:rsidR="00016231">
        <w:rPr>
          <w:bCs/>
        </w:rPr>
        <w:t xml:space="preserve">nom </w:t>
      </w:r>
      <w:proofErr w:type="spellStart"/>
      <w:r w:rsidR="00016231">
        <w:rPr>
          <w:bCs/>
        </w:rPr>
        <w:t>VästBus</w:t>
      </w:r>
      <w:proofErr w:type="spellEnd"/>
      <w:r w:rsidR="00016231">
        <w:rPr>
          <w:bCs/>
        </w:rPr>
        <w:t xml:space="preserve"> sker avvikelserapportering </w:t>
      </w:r>
      <w:r w:rsidR="000914D1">
        <w:rPr>
          <w:bCs/>
        </w:rPr>
        <w:t xml:space="preserve">enligt en länsgemensam </w:t>
      </w:r>
      <w:r w:rsidR="00016231">
        <w:rPr>
          <w:bCs/>
        </w:rPr>
        <w:t>rutin.</w:t>
      </w:r>
    </w:p>
    <w:p w:rsidR="004B7142" w:rsidRPr="004B7142" w:rsidRDefault="004B7142" w:rsidP="00F63646">
      <w:pPr>
        <w:ind w:left="720"/>
        <w:rPr>
          <w:sz w:val="12"/>
        </w:rPr>
      </w:pPr>
    </w:p>
    <w:p w:rsidR="005713BE" w:rsidRPr="009526C9" w:rsidRDefault="00A95346" w:rsidP="009526C9">
      <w:pPr>
        <w:numPr>
          <w:ilvl w:val="0"/>
          <w:numId w:val="31"/>
        </w:numPr>
        <w:rPr>
          <w:rFonts w:ascii="Arial" w:hAnsi="Arial" w:cs="Arial"/>
          <w:sz w:val="24"/>
        </w:rPr>
      </w:pPr>
      <w:r w:rsidRPr="009526C9">
        <w:rPr>
          <w:rFonts w:ascii="Arial" w:hAnsi="Arial" w:cs="Arial"/>
          <w:sz w:val="24"/>
        </w:rPr>
        <w:t>Föreslå en ny gemensam rutin för avvikelsehantering i samverkan</w:t>
      </w:r>
    </w:p>
    <w:p w:rsidR="00066056" w:rsidRDefault="00066056" w:rsidP="00066056">
      <w:pPr>
        <w:pStyle w:val="Liststycke"/>
      </w:pPr>
      <w:r>
        <w:t xml:space="preserve">Ny gemensam rutin har diskuterats i arbetsgruppen. Förutsättningar för hantering av avvikelser varierar något beroende på verksamhet. Målet är att rapportering görs av den person som uppmärksammat en avvikelse eller </w:t>
      </w:r>
      <w:r w:rsidR="004B7142">
        <w:t xml:space="preserve">ett </w:t>
      </w:r>
      <w:r>
        <w:t xml:space="preserve">tillbud. </w:t>
      </w:r>
      <w:r w:rsidR="00760985">
        <w:t>(</w:t>
      </w:r>
      <w:r>
        <w:t xml:space="preserve">Avisering skickas automatiskt till </w:t>
      </w:r>
      <w:r w:rsidR="00760985">
        <w:t xml:space="preserve">rapportör samt överordnad tex chef eller MAS.) Berörd enhet utreder avvikelse </w:t>
      </w:r>
      <w:r w:rsidR="001D2C13">
        <w:t>och</w:t>
      </w:r>
      <w:r w:rsidR="00760985">
        <w:t xml:space="preserve"> ger förslag på åtgärd samt återkopplar till rapportör </w:t>
      </w:r>
      <w:r w:rsidR="001D2C13">
        <w:t>och</w:t>
      </w:r>
      <w:r w:rsidR="00760985">
        <w:t xml:space="preserve"> överordnad</w:t>
      </w:r>
      <w:r w:rsidR="001D2C13">
        <w:t>,</w:t>
      </w:r>
      <w:r w:rsidR="00760985">
        <w:t xml:space="preserve"> inom utsatt tid. (</w:t>
      </w:r>
      <w:r w:rsidR="001D2C13">
        <w:t>IT-stödet</w:t>
      </w:r>
      <w:r w:rsidR="00760985">
        <w:t xml:space="preserve"> stödjer processen genom automatisk påminnelse om utredning dröjer.) </w:t>
      </w:r>
      <w:r w:rsidR="001D2C13">
        <w:t>Genom IT-stödet tas rapporter ut för att underlätta uppföljning och fortsatt förbättringsarbete.</w:t>
      </w:r>
    </w:p>
    <w:p w:rsidR="00066056" w:rsidRDefault="00066056" w:rsidP="00066056">
      <w:pPr>
        <w:pStyle w:val="Liststycke"/>
      </w:pPr>
    </w:p>
    <w:p w:rsidR="00066056" w:rsidRDefault="001D2C13" w:rsidP="00066056">
      <w:pPr>
        <w:pStyle w:val="Liststycke"/>
      </w:pPr>
      <w:r>
        <w:t>F</w:t>
      </w:r>
      <w:r w:rsidR="00066056">
        <w:t xml:space="preserve">örslag på ny rutin </w:t>
      </w:r>
      <w:r>
        <w:t xml:space="preserve">tas fram i samband med genomförandet av </w:t>
      </w:r>
      <w:r w:rsidR="00066056">
        <w:t>pilo</w:t>
      </w:r>
      <w:r>
        <w:t>ten.</w:t>
      </w:r>
    </w:p>
    <w:p w:rsidR="00066056" w:rsidRPr="00016231" w:rsidRDefault="00066056" w:rsidP="001D2C13">
      <w:pPr>
        <w:rPr>
          <w:rFonts w:ascii="Arial" w:hAnsi="Arial" w:cs="Arial"/>
        </w:rPr>
      </w:pPr>
    </w:p>
    <w:p w:rsidR="004B7142" w:rsidRDefault="004C512C" w:rsidP="004C512C">
      <w:pPr>
        <w:ind w:left="720"/>
      </w:pPr>
      <w:r>
        <w:rPr>
          <w:noProof/>
          <w:lang w:eastAsia="sv-SE"/>
        </w:rPr>
        <w:drawing>
          <wp:inline distT="0" distB="0" distL="0" distR="0" wp14:anchorId="742911FA" wp14:editId="7A52689D">
            <wp:extent cx="4950364" cy="2833145"/>
            <wp:effectExtent l="0" t="0" r="3175" b="571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91814" cy="2856867"/>
                    </a:xfrm>
                    <a:prstGeom prst="rect">
                      <a:avLst/>
                    </a:prstGeom>
                  </pic:spPr>
                </pic:pic>
              </a:graphicData>
            </a:graphic>
          </wp:inline>
        </w:drawing>
      </w:r>
    </w:p>
    <w:p w:rsidR="004C512C" w:rsidRPr="004B7142" w:rsidRDefault="004B7142" w:rsidP="004C512C">
      <w:pPr>
        <w:ind w:left="720"/>
        <w:rPr>
          <w:i/>
          <w:sz w:val="18"/>
        </w:rPr>
      </w:pPr>
      <w:r w:rsidRPr="004B7142">
        <w:rPr>
          <w:i/>
          <w:sz w:val="18"/>
        </w:rPr>
        <w:t>Bild 1: Principbild för processkarta</w:t>
      </w:r>
      <w:r w:rsidR="00A81CBF" w:rsidRPr="004B7142">
        <w:rPr>
          <w:i/>
          <w:sz w:val="18"/>
        </w:rPr>
        <w:br/>
      </w:r>
    </w:p>
    <w:p w:rsidR="005713BE" w:rsidRPr="009526C9" w:rsidRDefault="00A95346" w:rsidP="009526C9">
      <w:pPr>
        <w:numPr>
          <w:ilvl w:val="0"/>
          <w:numId w:val="32"/>
        </w:numPr>
        <w:rPr>
          <w:rFonts w:ascii="Arial" w:hAnsi="Arial" w:cs="Arial"/>
          <w:sz w:val="24"/>
        </w:rPr>
      </w:pPr>
      <w:r w:rsidRPr="009526C9">
        <w:rPr>
          <w:rFonts w:ascii="Arial" w:hAnsi="Arial" w:cs="Arial"/>
          <w:sz w:val="24"/>
        </w:rPr>
        <w:t>Beskriv övergripande konsekvenser för hur organisationernas egna rutiner hanteras i relation till de i samverkan</w:t>
      </w:r>
    </w:p>
    <w:p w:rsidR="00607B39" w:rsidRDefault="00607B39" w:rsidP="00DA17C2">
      <w:pPr>
        <w:ind w:left="720"/>
      </w:pPr>
      <w:r w:rsidRPr="00607B39">
        <w:t xml:space="preserve">Intern hantering av avvikelser varierar beroende på organisation </w:t>
      </w:r>
      <w:r w:rsidR="002C4838">
        <w:t>men också på</w:t>
      </w:r>
      <w:r w:rsidRPr="00607B39">
        <w:t xml:space="preserve"> </w:t>
      </w:r>
      <w:r w:rsidR="002B6C9A">
        <w:t xml:space="preserve">verksamhetens </w:t>
      </w:r>
      <w:r w:rsidRPr="00607B39">
        <w:t>storlek</w:t>
      </w:r>
      <w:r w:rsidR="00913EBB">
        <w:t xml:space="preserve">. </w:t>
      </w:r>
      <w:r w:rsidR="002C4838">
        <w:t>Arbetsgruppen har framhållit vikten av att skilja mellan interna avviklerser och de i samverkan. Det är även viktigt att avvikelser där flera parter ingår kan lyftas och diskuteras i ett större sammanhang.</w:t>
      </w:r>
      <w:r w:rsidR="002C4838" w:rsidRPr="002C4838">
        <w:t xml:space="preserve"> </w:t>
      </w:r>
      <w:r w:rsidR="00DA17C2">
        <w:t>I</w:t>
      </w:r>
      <w:r w:rsidR="00913EBB">
        <w:t xml:space="preserve">nget dubbelarbete </w:t>
      </w:r>
      <w:r w:rsidR="00DA17C2">
        <w:t>bör dock ske för</w:t>
      </w:r>
      <w:r w:rsidR="00913EBB">
        <w:t xml:space="preserve"> de avviklerser som sker i samverkan. </w:t>
      </w:r>
      <w:r w:rsidR="002C4838">
        <w:t>Hos merparten pågår lokalt ett ständigt förbättringsarbete utifrån avvikelser och incidenter samt genom händelseanalyser.</w:t>
      </w:r>
      <w:r w:rsidR="00DA17C2">
        <w:t xml:space="preserve"> Hur den länsgemensamma rutinen eventuellt kan påverka eller stödja interna rutinen tydliggörs först när ny rutin är framtagen. </w:t>
      </w:r>
    </w:p>
    <w:p w:rsidR="004B7142" w:rsidRPr="004B7142" w:rsidRDefault="004B7142" w:rsidP="00DA17C2">
      <w:pPr>
        <w:ind w:left="720"/>
        <w:rPr>
          <w:sz w:val="6"/>
        </w:rPr>
      </w:pPr>
    </w:p>
    <w:p w:rsidR="005713BE" w:rsidRPr="009526C9" w:rsidRDefault="00A95346" w:rsidP="009526C9">
      <w:pPr>
        <w:numPr>
          <w:ilvl w:val="0"/>
          <w:numId w:val="33"/>
        </w:numPr>
        <w:rPr>
          <w:rFonts w:ascii="Arial" w:hAnsi="Arial" w:cs="Arial"/>
          <w:sz w:val="24"/>
        </w:rPr>
      </w:pPr>
      <w:r w:rsidRPr="009526C9">
        <w:rPr>
          <w:rFonts w:ascii="Arial" w:hAnsi="Arial" w:cs="Arial"/>
          <w:sz w:val="24"/>
        </w:rPr>
        <w:t xml:space="preserve">Föreslå ett IT-baserat stöd som kan motsvara rutinen </w:t>
      </w:r>
      <w:proofErr w:type="spellStart"/>
      <w:r w:rsidRPr="009526C9">
        <w:rPr>
          <w:rFonts w:ascii="Arial" w:hAnsi="Arial" w:cs="Arial"/>
          <w:sz w:val="24"/>
        </w:rPr>
        <w:t>MedControl</w:t>
      </w:r>
      <w:proofErr w:type="spellEnd"/>
      <w:r w:rsidRPr="009526C9">
        <w:rPr>
          <w:rFonts w:ascii="Arial" w:hAnsi="Arial" w:cs="Arial"/>
          <w:sz w:val="24"/>
        </w:rPr>
        <w:t xml:space="preserve"> ska beaktas som alternativ</w:t>
      </w:r>
    </w:p>
    <w:p w:rsidR="00913EBB" w:rsidRDefault="00913EBB" w:rsidP="00B53F7A">
      <w:pPr>
        <w:ind w:left="720"/>
        <w:rPr>
          <w:rFonts w:cs="Arial"/>
        </w:rPr>
      </w:pPr>
      <w:proofErr w:type="spellStart"/>
      <w:r w:rsidRPr="00913EBB">
        <w:rPr>
          <w:rFonts w:cs="Arial"/>
        </w:rPr>
        <w:t>MedControl</w:t>
      </w:r>
      <w:proofErr w:type="spellEnd"/>
      <w:r w:rsidRPr="00913EBB">
        <w:rPr>
          <w:rFonts w:cs="Arial"/>
        </w:rPr>
        <w:t xml:space="preserve"> </w:t>
      </w:r>
      <w:r w:rsidR="00B53F7A">
        <w:rPr>
          <w:rFonts w:cs="Arial"/>
        </w:rPr>
        <w:t>PRO</w:t>
      </w:r>
      <w:r w:rsidR="00D029E3">
        <w:rPr>
          <w:rFonts w:cs="Arial"/>
        </w:rPr>
        <w:t xml:space="preserve"> från </w:t>
      </w:r>
      <w:proofErr w:type="spellStart"/>
      <w:r w:rsidR="00D029E3">
        <w:rPr>
          <w:rFonts w:cs="Arial"/>
        </w:rPr>
        <w:t>Munkeby</w:t>
      </w:r>
      <w:proofErr w:type="spellEnd"/>
      <w:r w:rsidR="00D029E3">
        <w:rPr>
          <w:rFonts w:cs="Arial"/>
        </w:rPr>
        <w:t xml:space="preserve"> Systems AB</w:t>
      </w:r>
      <w:r w:rsidR="00B53F7A">
        <w:rPr>
          <w:rFonts w:cs="Arial"/>
        </w:rPr>
        <w:t xml:space="preserve"> </w:t>
      </w:r>
      <w:r w:rsidR="0010037D">
        <w:rPr>
          <w:rFonts w:cs="Arial"/>
        </w:rPr>
        <w:t>föreslås som IT-baserat stöd</w:t>
      </w:r>
      <w:r>
        <w:rPr>
          <w:rFonts w:cs="Arial"/>
        </w:rPr>
        <w:t xml:space="preserve"> dels </w:t>
      </w:r>
      <w:r w:rsidRPr="00913EBB">
        <w:rPr>
          <w:rFonts w:cs="Arial"/>
        </w:rPr>
        <w:t xml:space="preserve">då det är ett inarbetat system </w:t>
      </w:r>
      <w:r>
        <w:rPr>
          <w:rFonts w:cs="Arial"/>
        </w:rPr>
        <w:t xml:space="preserve">i VGR med ett stort antal användare vilket innebär minskade kostnader och utbildningsinsatser och dels för att det finns en framtagen </w:t>
      </w:r>
      <w:r w:rsidR="00D029E3">
        <w:rPr>
          <w:rFonts w:cs="Arial"/>
        </w:rPr>
        <w:t>lösning</w:t>
      </w:r>
      <w:r>
        <w:rPr>
          <w:rFonts w:cs="Arial"/>
        </w:rPr>
        <w:t xml:space="preserve"> som kan erbjudas kommuner och privata vårdgivare.</w:t>
      </w:r>
    </w:p>
    <w:p w:rsidR="00D029E3" w:rsidRDefault="00D029E3" w:rsidP="00B53F7A">
      <w:pPr>
        <w:ind w:left="720"/>
        <w:rPr>
          <w:rFonts w:cs="Arial"/>
        </w:rPr>
      </w:pPr>
      <w:r>
        <w:rPr>
          <w:rFonts w:cs="Arial"/>
        </w:rPr>
        <w:t xml:space="preserve">Användande av </w:t>
      </w:r>
      <w:proofErr w:type="spellStart"/>
      <w:r>
        <w:rPr>
          <w:rFonts w:cs="Arial"/>
        </w:rPr>
        <w:t>MedControl</w:t>
      </w:r>
      <w:proofErr w:type="spellEnd"/>
      <w:r>
        <w:rPr>
          <w:rFonts w:cs="Arial"/>
        </w:rPr>
        <w:t xml:space="preserve"> PRO kräver idag ett VGR-id för åtkomst till systemet. Lösningen som </w:t>
      </w:r>
      <w:proofErr w:type="spellStart"/>
      <w:r>
        <w:rPr>
          <w:rFonts w:cs="Arial"/>
        </w:rPr>
        <w:t>Munkeby</w:t>
      </w:r>
      <w:proofErr w:type="spellEnd"/>
      <w:r>
        <w:rPr>
          <w:rFonts w:cs="Arial"/>
        </w:rPr>
        <w:t xml:space="preserve"> kan erbjuda</w:t>
      </w:r>
      <w:r w:rsidR="00E44E53">
        <w:rPr>
          <w:rFonts w:cs="Arial"/>
        </w:rPr>
        <w:t xml:space="preserve"> oss</w:t>
      </w:r>
      <w:r>
        <w:rPr>
          <w:rFonts w:cs="Arial"/>
        </w:rPr>
        <w:t xml:space="preserve"> är att skapa åtkomst för alla vårdgivare med SITHS-kort och </w:t>
      </w:r>
      <w:r w:rsidR="00E44E53">
        <w:rPr>
          <w:rFonts w:cs="Arial"/>
        </w:rPr>
        <w:t xml:space="preserve">HSA-id, vilket öppnar upp för att vårdgivare utanför VGR kan rapportera och följa ärenden i </w:t>
      </w:r>
      <w:proofErr w:type="spellStart"/>
      <w:r w:rsidR="00E44E53">
        <w:rPr>
          <w:rFonts w:cs="Arial"/>
        </w:rPr>
        <w:t>MedControl</w:t>
      </w:r>
      <w:proofErr w:type="spellEnd"/>
      <w:r w:rsidR="00E44E53">
        <w:rPr>
          <w:rFonts w:cs="Arial"/>
        </w:rPr>
        <w:t xml:space="preserve"> PRO. </w:t>
      </w:r>
      <w:r w:rsidR="00017A1D">
        <w:rPr>
          <w:rFonts w:cs="Arial"/>
        </w:rPr>
        <w:t>Inga licenser behövs för vårdgivare utanför VGR.</w:t>
      </w:r>
    </w:p>
    <w:p w:rsidR="002E0C3C" w:rsidRPr="007171EC" w:rsidRDefault="0010037D" w:rsidP="00301510">
      <w:pPr>
        <w:ind w:left="720"/>
        <w:rPr>
          <w:rFonts w:cs="Arial"/>
          <w:b/>
        </w:rPr>
      </w:pPr>
      <w:r w:rsidRPr="007171EC">
        <w:rPr>
          <w:rFonts w:cs="Arial"/>
          <w:b/>
        </w:rPr>
        <w:lastRenderedPageBreak/>
        <w:t>Lösningen</w:t>
      </w:r>
      <w:r w:rsidR="00301510" w:rsidRPr="007171EC">
        <w:rPr>
          <w:rFonts w:cs="Arial"/>
          <w:b/>
        </w:rPr>
        <w:t xml:space="preserve"> fungerar enbart i de fall där ena parten i en avvikelse är en sjukvårdsverksamhet inom VGR och innebär då följande:</w:t>
      </w:r>
    </w:p>
    <w:p w:rsidR="00301510" w:rsidRDefault="004B0AEE" w:rsidP="00940308">
      <w:pPr>
        <w:numPr>
          <w:ilvl w:val="0"/>
          <w:numId w:val="38"/>
        </w:numPr>
        <w:rPr>
          <w:rFonts w:cs="Arial"/>
        </w:rPr>
      </w:pPr>
      <w:r w:rsidRPr="00301510">
        <w:rPr>
          <w:rFonts w:cs="Arial"/>
        </w:rPr>
        <w:t xml:space="preserve">Samtliga vårdgivare inom Västra Götaland med HSA-id och SITHS-kort kan rapportera </w:t>
      </w:r>
      <w:r w:rsidR="00301510" w:rsidRPr="00301510">
        <w:rPr>
          <w:rFonts w:cs="Arial"/>
        </w:rPr>
        <w:t>avvikelser i vårdsamverkan</w:t>
      </w:r>
      <w:r w:rsidRPr="00301510">
        <w:rPr>
          <w:rFonts w:cs="Arial"/>
        </w:rPr>
        <w:t xml:space="preserve"> i </w:t>
      </w:r>
      <w:proofErr w:type="spellStart"/>
      <w:r w:rsidRPr="00301510">
        <w:rPr>
          <w:rFonts w:cs="Arial"/>
        </w:rPr>
        <w:t>MedControl</w:t>
      </w:r>
      <w:proofErr w:type="spellEnd"/>
      <w:r w:rsidRPr="00301510">
        <w:rPr>
          <w:rFonts w:cs="Arial"/>
        </w:rPr>
        <w:t xml:space="preserve"> PRO</w:t>
      </w:r>
      <w:r w:rsidR="00301510" w:rsidRPr="00301510">
        <w:rPr>
          <w:rFonts w:cs="Arial"/>
        </w:rPr>
        <w:t xml:space="preserve"> </w:t>
      </w:r>
    </w:p>
    <w:p w:rsidR="002E0C3C" w:rsidRPr="00301510" w:rsidRDefault="00301510" w:rsidP="00940308">
      <w:pPr>
        <w:numPr>
          <w:ilvl w:val="0"/>
          <w:numId w:val="38"/>
        </w:numPr>
        <w:rPr>
          <w:rFonts w:cs="Arial"/>
        </w:rPr>
      </w:pPr>
      <w:r>
        <w:rPr>
          <w:rFonts w:cs="Arial"/>
        </w:rPr>
        <w:t xml:space="preserve">Rapporterande part </w:t>
      </w:r>
      <w:r w:rsidR="002E0C3C" w:rsidRPr="00301510">
        <w:rPr>
          <w:rFonts w:cs="Arial"/>
        </w:rPr>
        <w:t xml:space="preserve">kan </w:t>
      </w:r>
      <w:r>
        <w:rPr>
          <w:rFonts w:cs="Arial"/>
        </w:rPr>
        <w:t xml:space="preserve">digitalt följa ett ärende </w:t>
      </w:r>
      <w:r w:rsidR="002E0C3C" w:rsidRPr="00301510">
        <w:rPr>
          <w:rFonts w:cs="Arial"/>
        </w:rPr>
        <w:t>genom at</w:t>
      </w:r>
      <w:r w:rsidR="0010037D" w:rsidRPr="00301510">
        <w:rPr>
          <w:rFonts w:cs="Arial"/>
        </w:rPr>
        <w:t xml:space="preserve">t logga in i ”sitt” ärende i </w:t>
      </w:r>
      <w:proofErr w:type="spellStart"/>
      <w:r w:rsidR="0010037D" w:rsidRPr="00301510">
        <w:rPr>
          <w:rFonts w:cs="Arial"/>
        </w:rPr>
        <w:t>MedControl</w:t>
      </w:r>
      <w:proofErr w:type="spellEnd"/>
      <w:r w:rsidR="0010037D" w:rsidRPr="00301510">
        <w:rPr>
          <w:rFonts w:cs="Arial"/>
        </w:rPr>
        <w:t xml:space="preserve"> PRO</w:t>
      </w:r>
    </w:p>
    <w:p w:rsidR="002E0C3C" w:rsidRPr="002E0C3C" w:rsidRDefault="00301510" w:rsidP="002E0C3C">
      <w:pPr>
        <w:numPr>
          <w:ilvl w:val="0"/>
          <w:numId w:val="38"/>
        </w:numPr>
        <w:rPr>
          <w:rFonts w:cs="Arial"/>
        </w:rPr>
      </w:pPr>
      <w:r>
        <w:rPr>
          <w:rFonts w:cs="Arial"/>
        </w:rPr>
        <w:t xml:space="preserve">Rapporterande part </w:t>
      </w:r>
      <w:r w:rsidR="002E0C3C" w:rsidRPr="002E0C3C">
        <w:rPr>
          <w:rFonts w:cs="Arial"/>
        </w:rPr>
        <w:t>får digital återko</w:t>
      </w:r>
      <w:r>
        <w:rPr>
          <w:rFonts w:cs="Arial"/>
        </w:rPr>
        <w:t xml:space="preserve">ppling när en utredning </w:t>
      </w:r>
      <w:r w:rsidR="002E0C3C" w:rsidRPr="002E0C3C">
        <w:rPr>
          <w:rFonts w:cs="Arial"/>
        </w:rPr>
        <w:t>är klar</w:t>
      </w:r>
    </w:p>
    <w:p w:rsidR="002E0C3C" w:rsidRPr="002E0C3C" w:rsidRDefault="002E0C3C" w:rsidP="002E0C3C">
      <w:pPr>
        <w:ind w:left="720"/>
        <w:rPr>
          <w:rFonts w:cs="Arial"/>
        </w:rPr>
      </w:pPr>
    </w:p>
    <w:p w:rsidR="002E0C3C" w:rsidRPr="007171EC" w:rsidRDefault="002E0C3C" w:rsidP="002E0C3C">
      <w:pPr>
        <w:ind w:left="720"/>
        <w:rPr>
          <w:rFonts w:cs="Arial"/>
          <w:b/>
        </w:rPr>
      </w:pPr>
      <w:r w:rsidRPr="007171EC">
        <w:rPr>
          <w:rFonts w:cs="Arial"/>
          <w:b/>
        </w:rPr>
        <w:t>Följande är inte möjligt:</w:t>
      </w:r>
    </w:p>
    <w:p w:rsidR="002E0C3C" w:rsidRDefault="002E0C3C" w:rsidP="002E0C3C">
      <w:pPr>
        <w:numPr>
          <w:ilvl w:val="0"/>
          <w:numId w:val="39"/>
        </w:numPr>
        <w:rPr>
          <w:rFonts w:cs="Arial"/>
        </w:rPr>
      </w:pPr>
      <w:r w:rsidRPr="002E0C3C">
        <w:rPr>
          <w:rFonts w:cs="Arial"/>
        </w:rPr>
        <w:t>VGR kan digitalt inte följa hur ett ärende hanteras hos extern part (för detta krävs att extern part har ett eget digitalt avvikelsehanteringssystem som kan prata med MCP)</w:t>
      </w:r>
    </w:p>
    <w:p w:rsidR="00301510" w:rsidRDefault="00301510" w:rsidP="002E0C3C">
      <w:pPr>
        <w:numPr>
          <w:ilvl w:val="0"/>
          <w:numId w:val="39"/>
        </w:numPr>
        <w:rPr>
          <w:rFonts w:cs="Arial"/>
        </w:rPr>
      </w:pPr>
      <w:r>
        <w:rPr>
          <w:rFonts w:cs="Arial"/>
        </w:rPr>
        <w:t xml:space="preserve">Hantera avvikelser i </w:t>
      </w:r>
      <w:proofErr w:type="spellStart"/>
      <w:r>
        <w:rPr>
          <w:rFonts w:cs="Arial"/>
        </w:rPr>
        <w:t>MedControl</w:t>
      </w:r>
      <w:proofErr w:type="spellEnd"/>
      <w:r>
        <w:rPr>
          <w:rFonts w:cs="Arial"/>
        </w:rPr>
        <w:t xml:space="preserve"> PRO </w:t>
      </w:r>
      <w:r w:rsidR="009D09FC">
        <w:rPr>
          <w:rFonts w:cs="Arial"/>
        </w:rPr>
        <w:t xml:space="preserve">utan att VGR är en av parterna i avvikelsen. Exempelvis kan kommun och privata vårdgivare inte använda </w:t>
      </w:r>
      <w:proofErr w:type="spellStart"/>
      <w:r w:rsidR="009D09FC">
        <w:rPr>
          <w:rFonts w:cs="Arial"/>
        </w:rPr>
        <w:t>MedControl</w:t>
      </w:r>
      <w:proofErr w:type="spellEnd"/>
      <w:r w:rsidR="009D09FC">
        <w:rPr>
          <w:rFonts w:cs="Arial"/>
        </w:rPr>
        <w:t xml:space="preserve"> PRO om avvikelsen enbart rör samverkan dem emellan. </w:t>
      </w:r>
    </w:p>
    <w:p w:rsidR="00017A1D" w:rsidRDefault="00017A1D" w:rsidP="00017A1D">
      <w:pPr>
        <w:numPr>
          <w:ilvl w:val="1"/>
          <w:numId w:val="39"/>
        </w:numPr>
        <w:rPr>
          <w:rFonts w:cs="Arial"/>
        </w:rPr>
      </w:pPr>
      <w:r>
        <w:rPr>
          <w:rFonts w:cs="Arial"/>
        </w:rPr>
        <w:t xml:space="preserve">För att lösa dessa två punkter krävs att vårdgivare har egna licensavtal med </w:t>
      </w:r>
      <w:proofErr w:type="spellStart"/>
      <w:r w:rsidR="00D112BF">
        <w:rPr>
          <w:rFonts w:cs="Arial"/>
        </w:rPr>
        <w:t>Munkeby</w:t>
      </w:r>
      <w:proofErr w:type="spellEnd"/>
      <w:r w:rsidR="00D112BF">
        <w:rPr>
          <w:rFonts w:cs="Arial"/>
        </w:rPr>
        <w:t xml:space="preserve"> Systems AB.</w:t>
      </w:r>
    </w:p>
    <w:p w:rsidR="009D09FC" w:rsidRDefault="009D09FC" w:rsidP="009D09FC">
      <w:pPr>
        <w:ind w:left="720"/>
        <w:rPr>
          <w:rFonts w:cs="Arial"/>
        </w:rPr>
      </w:pPr>
    </w:p>
    <w:p w:rsidR="009D09FC" w:rsidRPr="007171EC" w:rsidRDefault="00684EA6" w:rsidP="009D09FC">
      <w:pPr>
        <w:ind w:left="720"/>
        <w:rPr>
          <w:rFonts w:cs="Arial"/>
          <w:b/>
        </w:rPr>
      </w:pPr>
      <w:r w:rsidRPr="007171EC">
        <w:rPr>
          <w:rFonts w:cs="Arial"/>
          <w:b/>
        </w:rPr>
        <w:t xml:space="preserve">För </w:t>
      </w:r>
      <w:r w:rsidR="00AC67C4" w:rsidRPr="007171EC">
        <w:rPr>
          <w:rFonts w:cs="Arial"/>
          <w:b/>
        </w:rPr>
        <w:t>alla vårdaktörer utanför VGR</w:t>
      </w:r>
      <w:r w:rsidRPr="007171EC">
        <w:rPr>
          <w:rFonts w:cs="Arial"/>
          <w:b/>
        </w:rPr>
        <w:t xml:space="preserve"> innebär en ny rutin med </w:t>
      </w:r>
      <w:proofErr w:type="spellStart"/>
      <w:r w:rsidR="009D09FC" w:rsidRPr="007171EC">
        <w:rPr>
          <w:rFonts w:cs="Arial"/>
          <w:b/>
        </w:rPr>
        <w:t>MedControl</w:t>
      </w:r>
      <w:proofErr w:type="spellEnd"/>
      <w:r w:rsidR="009D09FC" w:rsidRPr="007171EC">
        <w:rPr>
          <w:rFonts w:cs="Arial"/>
          <w:b/>
        </w:rPr>
        <w:t xml:space="preserve"> PRO</w:t>
      </w:r>
      <w:r w:rsidRPr="007171EC">
        <w:rPr>
          <w:rFonts w:cs="Arial"/>
          <w:b/>
        </w:rPr>
        <w:t xml:space="preserve"> som IT-lösning följande:</w:t>
      </w:r>
    </w:p>
    <w:p w:rsidR="00684EA6" w:rsidRDefault="00AC67C4" w:rsidP="00684EA6">
      <w:pPr>
        <w:pStyle w:val="Liststycke"/>
        <w:numPr>
          <w:ilvl w:val="0"/>
          <w:numId w:val="39"/>
        </w:numPr>
        <w:rPr>
          <w:rFonts w:cs="Arial"/>
        </w:rPr>
      </w:pPr>
      <w:r>
        <w:rPr>
          <w:rFonts w:cs="Arial"/>
        </w:rPr>
        <w:t xml:space="preserve">Fortsatt manuell hantering, inklusive eventuell faxhantering, mellan vårdgivare där VGR inte är en part i avvikelseärendet. </w:t>
      </w:r>
    </w:p>
    <w:p w:rsidR="007171EC" w:rsidRDefault="007171EC" w:rsidP="007171EC">
      <w:pPr>
        <w:pStyle w:val="Liststycke"/>
        <w:rPr>
          <w:rFonts w:cs="Arial"/>
        </w:rPr>
      </w:pPr>
    </w:p>
    <w:p w:rsidR="00AC67C4" w:rsidRPr="00684EA6" w:rsidRDefault="00D349E3" w:rsidP="00684EA6">
      <w:pPr>
        <w:pStyle w:val="Liststycke"/>
        <w:numPr>
          <w:ilvl w:val="0"/>
          <w:numId w:val="39"/>
        </w:numPr>
        <w:rPr>
          <w:rFonts w:cs="Arial"/>
        </w:rPr>
      </w:pPr>
      <w:r>
        <w:rPr>
          <w:rFonts w:cs="Arial"/>
        </w:rPr>
        <w:t xml:space="preserve">Arbete med avvikelser i två olika system, när VGR är en part i avvikelsen; lokalt system och </w:t>
      </w:r>
      <w:proofErr w:type="spellStart"/>
      <w:r>
        <w:rPr>
          <w:rFonts w:cs="Arial"/>
        </w:rPr>
        <w:t>MedControl</w:t>
      </w:r>
      <w:proofErr w:type="spellEnd"/>
      <w:r>
        <w:rPr>
          <w:rFonts w:cs="Arial"/>
        </w:rPr>
        <w:t xml:space="preserve"> PRO. </w:t>
      </w:r>
    </w:p>
    <w:p w:rsidR="002E0C3C" w:rsidRDefault="002E0C3C" w:rsidP="00B53F7A">
      <w:pPr>
        <w:ind w:left="720"/>
        <w:rPr>
          <w:rFonts w:cs="Arial"/>
        </w:rPr>
      </w:pPr>
    </w:p>
    <w:p w:rsidR="00017A1D" w:rsidRPr="007171EC" w:rsidRDefault="00017A1D" w:rsidP="00017A1D">
      <w:pPr>
        <w:ind w:left="720"/>
        <w:rPr>
          <w:rFonts w:cs="Arial"/>
          <w:b/>
        </w:rPr>
      </w:pPr>
      <w:r w:rsidRPr="007171EC">
        <w:rPr>
          <w:rFonts w:cs="Arial"/>
          <w:b/>
        </w:rPr>
        <w:t xml:space="preserve">För alla vårdaktörer inom VGR innebär en ny rutin med </w:t>
      </w:r>
      <w:proofErr w:type="spellStart"/>
      <w:r w:rsidRPr="007171EC">
        <w:rPr>
          <w:rFonts w:cs="Arial"/>
          <w:b/>
        </w:rPr>
        <w:t>MedControl</w:t>
      </w:r>
      <w:proofErr w:type="spellEnd"/>
      <w:r w:rsidRPr="007171EC">
        <w:rPr>
          <w:rFonts w:cs="Arial"/>
          <w:b/>
        </w:rPr>
        <w:t xml:space="preserve"> PRO som IT-lösning följande:</w:t>
      </w:r>
    </w:p>
    <w:p w:rsidR="00017A1D" w:rsidRDefault="00017A1D" w:rsidP="00017A1D">
      <w:pPr>
        <w:pStyle w:val="Liststycke"/>
        <w:numPr>
          <w:ilvl w:val="0"/>
          <w:numId w:val="39"/>
        </w:numPr>
        <w:rPr>
          <w:rFonts w:cs="Arial"/>
        </w:rPr>
      </w:pPr>
      <w:r>
        <w:rPr>
          <w:rFonts w:cs="Arial"/>
        </w:rPr>
        <w:t xml:space="preserve">Enbart digital hantering av avvikelser, till skillnad från idag där rutinen är att faxa eller skicka avvikelser per post till parter utanför VGR. </w:t>
      </w:r>
    </w:p>
    <w:p w:rsidR="007171EC" w:rsidRDefault="007171EC" w:rsidP="007171EC">
      <w:pPr>
        <w:pStyle w:val="Liststycke"/>
        <w:rPr>
          <w:rFonts w:cs="Arial"/>
        </w:rPr>
      </w:pPr>
    </w:p>
    <w:p w:rsidR="00E2449C" w:rsidRPr="00017A1D" w:rsidRDefault="00E2449C" w:rsidP="00017A1D">
      <w:pPr>
        <w:pStyle w:val="Liststycke"/>
        <w:numPr>
          <w:ilvl w:val="0"/>
          <w:numId w:val="39"/>
        </w:numPr>
        <w:rPr>
          <w:rFonts w:cs="Arial"/>
        </w:rPr>
      </w:pPr>
      <w:r>
        <w:rPr>
          <w:rFonts w:cs="Arial"/>
        </w:rPr>
        <w:t xml:space="preserve">ETT system </w:t>
      </w:r>
      <w:r w:rsidR="00094071">
        <w:rPr>
          <w:rFonts w:cs="Arial"/>
        </w:rPr>
        <w:t>för avvikelsehantering</w:t>
      </w:r>
    </w:p>
    <w:p w:rsidR="00017A1D" w:rsidRDefault="00017A1D" w:rsidP="00B53F7A">
      <w:pPr>
        <w:ind w:left="720"/>
        <w:rPr>
          <w:rFonts w:cs="Arial"/>
        </w:rPr>
      </w:pPr>
    </w:p>
    <w:p w:rsidR="00B53F7A" w:rsidRDefault="005B2C53" w:rsidP="00B53F7A">
      <w:pPr>
        <w:ind w:left="720"/>
      </w:pPr>
      <w:r>
        <w:t xml:space="preserve">Genom planerad pilot kommer förslag på anpassningar </w:t>
      </w:r>
      <w:r w:rsidR="00D029E3">
        <w:t xml:space="preserve">i </w:t>
      </w:r>
      <w:proofErr w:type="spellStart"/>
      <w:r w:rsidR="00D029E3">
        <w:t>MedControl</w:t>
      </w:r>
      <w:proofErr w:type="spellEnd"/>
      <w:r w:rsidR="00D029E3">
        <w:t xml:space="preserve"> PRO</w:t>
      </w:r>
      <w:r w:rsidR="00B53F7A">
        <w:t xml:space="preserve"> </w:t>
      </w:r>
      <w:r>
        <w:t>att tas fram för att bättre stödja processen</w:t>
      </w:r>
      <w:r w:rsidR="00B53F7A">
        <w:t xml:space="preserve">. </w:t>
      </w:r>
      <w:r w:rsidR="004245A7">
        <w:t>Anpassningar kan exempelvis vara ”fasta fält” för att stödja</w:t>
      </w:r>
      <w:r w:rsidR="00B53F7A">
        <w:t xml:space="preserve"> en kvalitativ statistik som underlag till det systematiska förbättringsarbetet. </w:t>
      </w:r>
    </w:p>
    <w:p w:rsidR="004B7142" w:rsidRDefault="004B7142" w:rsidP="00B53F7A">
      <w:pPr>
        <w:ind w:left="720"/>
        <w:rPr>
          <w:b/>
          <w:i/>
        </w:rPr>
      </w:pPr>
    </w:p>
    <w:p w:rsidR="004B7142" w:rsidRDefault="004B7142" w:rsidP="00B53F7A">
      <w:pPr>
        <w:ind w:left="720"/>
        <w:rPr>
          <w:b/>
          <w:i/>
        </w:rPr>
      </w:pPr>
    </w:p>
    <w:p w:rsidR="00DE3F50" w:rsidRPr="004245A7" w:rsidRDefault="00DE3F50" w:rsidP="00B53F7A">
      <w:pPr>
        <w:ind w:left="720"/>
        <w:rPr>
          <w:b/>
          <w:i/>
        </w:rPr>
      </w:pPr>
      <w:r w:rsidRPr="004245A7">
        <w:rPr>
          <w:b/>
          <w:i/>
        </w:rPr>
        <w:t xml:space="preserve">Sammanfattning </w:t>
      </w:r>
      <w:r w:rsidR="00D917AA" w:rsidRPr="004245A7">
        <w:rPr>
          <w:b/>
          <w:i/>
        </w:rPr>
        <w:t>av förslag till gemensamt system</w:t>
      </w:r>
      <w:r w:rsidR="004245A7" w:rsidRPr="004245A7">
        <w:rPr>
          <w:b/>
          <w:i/>
        </w:rPr>
        <w:t xml:space="preserve"> efter workshop</w:t>
      </w:r>
    </w:p>
    <w:p w:rsidR="00DE3F50" w:rsidRPr="004245A7" w:rsidRDefault="00DE3F50" w:rsidP="00B53F7A">
      <w:pPr>
        <w:ind w:left="720"/>
        <w:rPr>
          <w:i/>
        </w:rPr>
      </w:pPr>
      <w:r w:rsidRPr="004245A7">
        <w:rPr>
          <w:i/>
        </w:rPr>
        <w:t xml:space="preserve">Gemensam plattform </w:t>
      </w:r>
      <w:r w:rsidR="00D917AA" w:rsidRPr="004245A7">
        <w:rPr>
          <w:i/>
        </w:rPr>
        <w:t xml:space="preserve">föreslås </w:t>
      </w:r>
      <w:r w:rsidRPr="004245A7">
        <w:rPr>
          <w:i/>
        </w:rPr>
        <w:t xml:space="preserve">där alla har behörighet att arbeta med avvikelser helt digital. Det ska vara enkelt att rapportera in avvikelser genom kryss-bara inmatningsformulär (liknande samsa). Systemet ska ersätta </w:t>
      </w:r>
      <w:r w:rsidRPr="004245A7">
        <w:rPr>
          <w:i/>
          <w:u w:val="single"/>
        </w:rPr>
        <w:t>all</w:t>
      </w:r>
      <w:r w:rsidRPr="004245A7">
        <w:rPr>
          <w:i/>
        </w:rPr>
        <w:t xml:space="preserve"> avvikelsehantering som berör rutiner och avtal i samverkan. Kopplingen till SAMSA lyftes där avvikelsehanteringen </w:t>
      </w:r>
      <w:r w:rsidR="00D917AA" w:rsidRPr="004245A7">
        <w:rPr>
          <w:i/>
        </w:rPr>
        <w:t>ett eventuellt</w:t>
      </w:r>
      <w:r w:rsidRPr="004245A7">
        <w:rPr>
          <w:i/>
        </w:rPr>
        <w:t xml:space="preserve"> uthopp </w:t>
      </w:r>
      <w:r w:rsidR="00D917AA" w:rsidRPr="004245A7">
        <w:rPr>
          <w:i/>
        </w:rPr>
        <w:t>föreslås</w:t>
      </w:r>
      <w:r w:rsidRPr="004245A7">
        <w:rPr>
          <w:i/>
        </w:rPr>
        <w:t>.</w:t>
      </w:r>
    </w:p>
    <w:p w:rsidR="00DE3F50" w:rsidRPr="004245A7" w:rsidRDefault="00D917AA" w:rsidP="00B53F7A">
      <w:pPr>
        <w:ind w:left="720"/>
        <w:rPr>
          <w:rFonts w:cs="Arial"/>
          <w:b/>
          <w:i/>
        </w:rPr>
      </w:pPr>
      <w:r w:rsidRPr="004245A7">
        <w:rPr>
          <w:rFonts w:cs="Arial"/>
          <w:b/>
          <w:i/>
        </w:rPr>
        <w:t>Synpunkter/önskemål på systemet</w:t>
      </w:r>
    </w:p>
    <w:p w:rsidR="00DE3F50" w:rsidRPr="004245A7" w:rsidRDefault="00DE3F50" w:rsidP="00B53F7A">
      <w:pPr>
        <w:pStyle w:val="Liststycke"/>
        <w:numPr>
          <w:ilvl w:val="0"/>
          <w:numId w:val="4"/>
        </w:numPr>
        <w:ind w:left="1080"/>
        <w:rPr>
          <w:i/>
        </w:rPr>
      </w:pPr>
      <w:r w:rsidRPr="004245A7">
        <w:rPr>
          <w:i/>
        </w:rPr>
        <w:t>SITHS/</w:t>
      </w:r>
      <w:proofErr w:type="spellStart"/>
      <w:r w:rsidRPr="004245A7">
        <w:rPr>
          <w:i/>
        </w:rPr>
        <w:t>eFOS</w:t>
      </w:r>
      <w:proofErr w:type="spellEnd"/>
      <w:r w:rsidRPr="004245A7">
        <w:rPr>
          <w:i/>
        </w:rPr>
        <w:t xml:space="preserve"> bör användas som inloggning för alla parter.</w:t>
      </w:r>
    </w:p>
    <w:p w:rsidR="00DE3F50" w:rsidRPr="004245A7" w:rsidRDefault="00DE3F50" w:rsidP="00B53F7A">
      <w:pPr>
        <w:pStyle w:val="Liststycke"/>
        <w:numPr>
          <w:ilvl w:val="0"/>
          <w:numId w:val="4"/>
        </w:numPr>
        <w:ind w:left="1080"/>
        <w:rPr>
          <w:i/>
        </w:rPr>
      </w:pPr>
      <w:r w:rsidRPr="004245A7">
        <w:rPr>
          <w:i/>
        </w:rPr>
        <w:t>Systemet ska generera unika ärendenummer.</w:t>
      </w:r>
    </w:p>
    <w:p w:rsidR="00DE3F50" w:rsidRPr="004245A7" w:rsidRDefault="00DE3F50" w:rsidP="004245A7">
      <w:pPr>
        <w:pStyle w:val="Liststycke"/>
        <w:numPr>
          <w:ilvl w:val="0"/>
          <w:numId w:val="4"/>
        </w:numPr>
        <w:ind w:left="1080"/>
        <w:rPr>
          <w:i/>
        </w:rPr>
      </w:pPr>
      <w:r w:rsidRPr="004245A7">
        <w:rPr>
          <w:i/>
        </w:rPr>
        <w:t>Viktigt med gemensamma mallar, rapporter mm</w:t>
      </w:r>
    </w:p>
    <w:p w:rsidR="00DE3F50" w:rsidRPr="004245A7" w:rsidRDefault="00DE3F50" w:rsidP="004245A7">
      <w:pPr>
        <w:pStyle w:val="Liststycke"/>
        <w:numPr>
          <w:ilvl w:val="0"/>
          <w:numId w:val="4"/>
        </w:numPr>
        <w:ind w:left="1080"/>
        <w:rPr>
          <w:i/>
        </w:rPr>
      </w:pPr>
      <w:r w:rsidRPr="004245A7">
        <w:rPr>
          <w:i/>
        </w:rPr>
        <w:t>Tvingande fält för snabbare hantering och tydligare händelsebeskrivning</w:t>
      </w:r>
    </w:p>
    <w:p w:rsidR="00DE3F50" w:rsidRPr="004245A7" w:rsidRDefault="00DE3F50" w:rsidP="004245A7">
      <w:pPr>
        <w:pStyle w:val="Liststycke"/>
        <w:numPr>
          <w:ilvl w:val="0"/>
          <w:numId w:val="4"/>
        </w:numPr>
        <w:ind w:left="1080"/>
        <w:rPr>
          <w:i/>
        </w:rPr>
      </w:pPr>
      <w:r w:rsidRPr="004245A7">
        <w:rPr>
          <w:i/>
        </w:rPr>
        <w:t xml:space="preserve">Ett beslutstöd/”filter” ska hantera ärendeflödet beroende på typ av avvikelse (skulle till exempel kunna bli en lex-maria-ärende). </w:t>
      </w:r>
    </w:p>
    <w:p w:rsidR="00DE3F50" w:rsidRPr="004245A7" w:rsidRDefault="00DE3F50" w:rsidP="004245A7">
      <w:pPr>
        <w:pStyle w:val="Liststycke"/>
        <w:numPr>
          <w:ilvl w:val="0"/>
          <w:numId w:val="4"/>
        </w:numPr>
        <w:ind w:left="1080"/>
        <w:rPr>
          <w:i/>
        </w:rPr>
      </w:pPr>
      <w:r w:rsidRPr="004245A7">
        <w:rPr>
          <w:i/>
        </w:rPr>
        <w:t>Kontroll som avgör om det är en avvikelse.</w:t>
      </w:r>
    </w:p>
    <w:p w:rsidR="00DE3F50" w:rsidRPr="004245A7" w:rsidRDefault="00DE3F50" w:rsidP="004245A7">
      <w:pPr>
        <w:pStyle w:val="Liststycke"/>
        <w:numPr>
          <w:ilvl w:val="0"/>
          <w:numId w:val="4"/>
        </w:numPr>
        <w:ind w:left="1080"/>
        <w:rPr>
          <w:i/>
        </w:rPr>
      </w:pPr>
      <w:proofErr w:type="spellStart"/>
      <w:r w:rsidRPr="004245A7">
        <w:rPr>
          <w:i/>
        </w:rPr>
        <w:t>Guidelines</w:t>
      </w:r>
      <w:proofErr w:type="spellEnd"/>
      <w:r w:rsidRPr="004245A7">
        <w:rPr>
          <w:i/>
        </w:rPr>
        <w:t xml:space="preserve"> som underlättar rapportering: Du går in, registrerar och får stöd i att fylla i. </w:t>
      </w:r>
    </w:p>
    <w:p w:rsidR="00DE3F50" w:rsidRPr="004245A7" w:rsidRDefault="00D917AA" w:rsidP="004245A7">
      <w:pPr>
        <w:pStyle w:val="Liststycke"/>
        <w:numPr>
          <w:ilvl w:val="0"/>
          <w:numId w:val="4"/>
        </w:numPr>
        <w:ind w:left="1080"/>
        <w:rPr>
          <w:i/>
        </w:rPr>
      </w:pPr>
      <w:r w:rsidRPr="004245A7">
        <w:rPr>
          <w:i/>
        </w:rPr>
        <w:t>Avisering</w:t>
      </w:r>
      <w:r w:rsidR="00DE3F50" w:rsidRPr="004245A7">
        <w:rPr>
          <w:i/>
        </w:rPr>
        <w:t xml:space="preserve"> skickas till berörd enhet men du ska även kunna avboka dig från att få mail och i stället </w:t>
      </w:r>
      <w:r w:rsidRPr="004245A7">
        <w:rPr>
          <w:i/>
        </w:rPr>
        <w:t xml:space="preserve">gå in </w:t>
      </w:r>
      <w:r w:rsidR="00DE3F50" w:rsidRPr="004245A7">
        <w:rPr>
          <w:i/>
        </w:rPr>
        <w:t>rutinmässigt i systemet.</w:t>
      </w:r>
    </w:p>
    <w:p w:rsidR="00DE3F50" w:rsidRPr="004245A7" w:rsidRDefault="00DE3F50" w:rsidP="004245A7">
      <w:pPr>
        <w:pStyle w:val="Liststycke"/>
        <w:numPr>
          <w:ilvl w:val="0"/>
          <w:numId w:val="4"/>
        </w:numPr>
        <w:ind w:left="1080"/>
        <w:rPr>
          <w:i/>
        </w:rPr>
      </w:pPr>
      <w:r w:rsidRPr="004245A7">
        <w:rPr>
          <w:i/>
        </w:rPr>
        <w:t>I systemet ska även utredning genomföras</w:t>
      </w:r>
    </w:p>
    <w:p w:rsidR="00DE3F50" w:rsidRPr="004245A7" w:rsidRDefault="00DE3F50" w:rsidP="004245A7">
      <w:pPr>
        <w:pStyle w:val="Liststycke"/>
        <w:numPr>
          <w:ilvl w:val="0"/>
          <w:numId w:val="4"/>
        </w:numPr>
        <w:ind w:left="1080"/>
        <w:rPr>
          <w:i/>
        </w:rPr>
      </w:pPr>
      <w:r w:rsidRPr="004245A7">
        <w:rPr>
          <w:i/>
        </w:rPr>
        <w:t>Söka på sökord tex läkemedel och avdelning</w:t>
      </w:r>
    </w:p>
    <w:p w:rsidR="00DE3F50" w:rsidRPr="004245A7" w:rsidRDefault="00DE3F50" w:rsidP="004245A7">
      <w:pPr>
        <w:pStyle w:val="Liststycke"/>
        <w:numPr>
          <w:ilvl w:val="0"/>
          <w:numId w:val="4"/>
        </w:numPr>
        <w:ind w:left="1080"/>
        <w:rPr>
          <w:i/>
        </w:rPr>
      </w:pPr>
      <w:r w:rsidRPr="004245A7">
        <w:rPr>
          <w:i/>
        </w:rPr>
        <w:t>Det ska finnas möjlighet att få ut statistik, gärna i självgenerade rapporter.</w:t>
      </w:r>
    </w:p>
    <w:p w:rsidR="00913EBB" w:rsidRDefault="00DE3F50" w:rsidP="004245A7">
      <w:pPr>
        <w:pStyle w:val="Liststycke"/>
        <w:numPr>
          <w:ilvl w:val="0"/>
          <w:numId w:val="13"/>
        </w:numPr>
        <w:ind w:left="1080"/>
        <w:rPr>
          <w:i/>
        </w:rPr>
      </w:pPr>
      <w:r w:rsidRPr="004245A7">
        <w:rPr>
          <w:i/>
        </w:rPr>
        <w:t>Ev. ska patienter själva kunna gå in i systemet och registrera klagomål</w:t>
      </w:r>
    </w:p>
    <w:p w:rsidR="004B7142" w:rsidRPr="004245A7" w:rsidRDefault="004B7142" w:rsidP="004B7142">
      <w:pPr>
        <w:pStyle w:val="Liststycke"/>
        <w:ind w:left="1080"/>
        <w:rPr>
          <w:i/>
        </w:rPr>
      </w:pPr>
    </w:p>
    <w:p w:rsidR="005713BE" w:rsidRPr="009526C9" w:rsidRDefault="00A95346" w:rsidP="009526C9">
      <w:pPr>
        <w:numPr>
          <w:ilvl w:val="0"/>
          <w:numId w:val="34"/>
        </w:numPr>
        <w:rPr>
          <w:rFonts w:ascii="Arial" w:hAnsi="Arial" w:cs="Arial"/>
          <w:sz w:val="24"/>
        </w:rPr>
      </w:pPr>
      <w:r w:rsidRPr="009526C9">
        <w:rPr>
          <w:rFonts w:ascii="Arial" w:hAnsi="Arial" w:cs="Arial"/>
          <w:sz w:val="24"/>
        </w:rPr>
        <w:t xml:space="preserve">Beakta juridiska krav och riskbedöma dessa utifrån syfte och verksamhetens behov </w:t>
      </w:r>
    </w:p>
    <w:p w:rsidR="009562DE" w:rsidRDefault="009562DE" w:rsidP="004245A7">
      <w:pPr>
        <w:ind w:left="720"/>
      </w:pPr>
      <w:r>
        <w:t>Några juridiska krav har inte konstaterats. Processen följs av juridisk kompetens</w:t>
      </w:r>
      <w:r w:rsidR="00AC48AF">
        <w:t xml:space="preserve"> som påtalar </w:t>
      </w:r>
      <w:r w:rsidR="00AC48AF" w:rsidRPr="00E8456E">
        <w:t>vikten av att beakta hanteri</w:t>
      </w:r>
      <w:r w:rsidR="00AC48AF">
        <w:t>ngen av personuppgifter.</w:t>
      </w:r>
    </w:p>
    <w:p w:rsidR="004B7142" w:rsidRPr="004B7142" w:rsidRDefault="004B7142" w:rsidP="004245A7">
      <w:pPr>
        <w:ind w:left="720"/>
        <w:rPr>
          <w:sz w:val="6"/>
        </w:rPr>
      </w:pPr>
    </w:p>
    <w:p w:rsidR="005713BE" w:rsidRPr="009526C9" w:rsidRDefault="00A95346" w:rsidP="009526C9">
      <w:pPr>
        <w:numPr>
          <w:ilvl w:val="0"/>
          <w:numId w:val="35"/>
        </w:numPr>
        <w:rPr>
          <w:rFonts w:ascii="Arial" w:hAnsi="Arial" w:cs="Arial"/>
          <w:sz w:val="24"/>
        </w:rPr>
      </w:pPr>
      <w:r w:rsidRPr="009526C9">
        <w:rPr>
          <w:rFonts w:ascii="Arial" w:hAnsi="Arial" w:cs="Arial"/>
          <w:sz w:val="24"/>
        </w:rPr>
        <w:t>Föreslå modell för lärandeprocess i samverkan</w:t>
      </w:r>
    </w:p>
    <w:p w:rsidR="0066455F" w:rsidRPr="00CC676C" w:rsidRDefault="00777A6F" w:rsidP="008624E7">
      <w:pPr>
        <w:ind w:left="720"/>
        <w:rPr>
          <w:rFonts w:cs="Arial"/>
        </w:rPr>
      </w:pPr>
      <w:r w:rsidRPr="00CC676C">
        <w:rPr>
          <w:rFonts w:cs="Arial"/>
        </w:rPr>
        <w:t xml:space="preserve">VVG sätter tydliga mål och mått för hur förbättringsarbetet kring </w:t>
      </w:r>
      <w:r w:rsidR="008624E7">
        <w:rPr>
          <w:rFonts w:cs="Arial"/>
        </w:rPr>
        <w:t>avvikelser i samverkan ska ske.</w:t>
      </w:r>
    </w:p>
    <w:p w:rsidR="007107FC" w:rsidRDefault="00516C11" w:rsidP="004B7142">
      <w:pPr>
        <w:ind w:left="360" w:firstLine="349"/>
        <w:rPr>
          <w:rFonts w:ascii="Arial" w:hAnsi="Arial" w:cs="Arial"/>
        </w:rPr>
      </w:pPr>
      <w:r>
        <w:rPr>
          <w:noProof/>
          <w:lang w:eastAsia="sv-SE"/>
        </w:rPr>
        <w:lastRenderedPageBreak/>
        <w:drawing>
          <wp:inline distT="0" distB="0" distL="0" distR="0" wp14:anchorId="74E3B15A" wp14:editId="0203C5A2">
            <wp:extent cx="4467225" cy="2239521"/>
            <wp:effectExtent l="0" t="0" r="0" b="889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92167" cy="2252025"/>
                    </a:xfrm>
                    <a:prstGeom prst="rect">
                      <a:avLst/>
                    </a:prstGeom>
                  </pic:spPr>
                </pic:pic>
              </a:graphicData>
            </a:graphic>
          </wp:inline>
        </w:drawing>
      </w:r>
      <w:r w:rsidR="007107FC" w:rsidRPr="007107FC">
        <w:rPr>
          <w:rFonts w:ascii="Arial" w:hAnsi="Arial" w:cs="Arial"/>
        </w:rPr>
        <w:t xml:space="preserve"> </w:t>
      </w:r>
    </w:p>
    <w:p w:rsidR="007107FC" w:rsidRDefault="007107FC" w:rsidP="00770DD8">
      <w:pPr>
        <w:ind w:left="720"/>
        <w:rPr>
          <w:rFonts w:cs="Arial"/>
        </w:rPr>
      </w:pPr>
      <w:r w:rsidRPr="00770DD8">
        <w:rPr>
          <w:rFonts w:cs="Arial"/>
        </w:rPr>
        <w:t xml:space="preserve">Genom ett gemensamt arbetssätt rapporteras och bereds ärenden </w:t>
      </w:r>
      <w:r w:rsidR="00770DD8">
        <w:rPr>
          <w:rFonts w:cs="Arial"/>
        </w:rPr>
        <w:t xml:space="preserve">och förslag på förbättringar </w:t>
      </w:r>
      <w:r w:rsidRPr="00770DD8">
        <w:rPr>
          <w:rFonts w:cs="Arial"/>
        </w:rPr>
        <w:t xml:space="preserve">på lokal nivå. Uppföljning i samverkan sker </w:t>
      </w:r>
      <w:r w:rsidR="00770DD8">
        <w:rPr>
          <w:rFonts w:cs="Arial"/>
        </w:rPr>
        <w:t xml:space="preserve">dels </w:t>
      </w:r>
      <w:r w:rsidRPr="00770DD8">
        <w:rPr>
          <w:rFonts w:cs="Arial"/>
        </w:rPr>
        <w:t>på delregional nivå genom Vårdsamverkansområden</w:t>
      </w:r>
      <w:r w:rsidR="00770DD8">
        <w:rPr>
          <w:rFonts w:cs="Arial"/>
        </w:rPr>
        <w:t xml:space="preserve"> men även på regional nivå för att ta tillvara på goda exempel och förslag på förbättringar. En beredande funktion kan behöva organiseras inför VVG.</w:t>
      </w:r>
    </w:p>
    <w:p w:rsidR="007107FC" w:rsidRPr="00770DD8" w:rsidRDefault="007107FC" w:rsidP="00770DD8">
      <w:pPr>
        <w:ind w:left="720"/>
        <w:rPr>
          <w:rFonts w:cs="Arial"/>
        </w:rPr>
      </w:pPr>
      <w:r w:rsidRPr="00770DD8">
        <w:rPr>
          <w:rFonts w:cs="Arial"/>
        </w:rPr>
        <w:t xml:space="preserve">PDSA-cykeln </w:t>
      </w:r>
      <w:r w:rsidR="00770DD8" w:rsidRPr="00770DD8">
        <w:rPr>
          <w:rFonts w:cs="Arial"/>
        </w:rPr>
        <w:t>kan användas</w:t>
      </w:r>
      <w:r w:rsidRPr="00770DD8">
        <w:rPr>
          <w:rFonts w:cs="Arial"/>
        </w:rPr>
        <w:t xml:space="preserve"> för att testa och introducera förändringar. </w:t>
      </w:r>
    </w:p>
    <w:p w:rsidR="00516C11" w:rsidRPr="00770DD8" w:rsidRDefault="007107FC" w:rsidP="00770DD8">
      <w:pPr>
        <w:ind w:left="720"/>
        <w:rPr>
          <w:rFonts w:cs="Arial"/>
        </w:rPr>
      </w:pPr>
      <w:r w:rsidRPr="00770DD8">
        <w:rPr>
          <w:rFonts w:cs="Arial"/>
        </w:rPr>
        <w:t>Via en Beredningsgrupp analyseras rapporter och idéer samt förslag till förbättringar för ett gemensamt förbättringsarbete.</w:t>
      </w:r>
      <w:r w:rsidR="00B162AC" w:rsidRPr="00770DD8">
        <w:rPr>
          <w:rFonts w:cs="Arial"/>
        </w:rPr>
        <w:t xml:space="preserve"> </w:t>
      </w:r>
    </w:p>
    <w:p w:rsidR="005713BE" w:rsidRPr="009526C9" w:rsidRDefault="00A95346" w:rsidP="009526C9">
      <w:pPr>
        <w:numPr>
          <w:ilvl w:val="0"/>
          <w:numId w:val="36"/>
        </w:numPr>
        <w:rPr>
          <w:rFonts w:ascii="Arial" w:hAnsi="Arial" w:cs="Arial"/>
          <w:sz w:val="24"/>
        </w:rPr>
      </w:pPr>
      <w:r w:rsidRPr="009526C9">
        <w:rPr>
          <w:rFonts w:ascii="Arial" w:hAnsi="Arial" w:cs="Arial"/>
          <w:sz w:val="24"/>
        </w:rPr>
        <w:t xml:space="preserve">Utvärdera rutin inklusive IT-stöd i en delregional implementering (pilot) </w:t>
      </w:r>
    </w:p>
    <w:p w:rsidR="00B24A0A" w:rsidRDefault="002B6C9A" w:rsidP="00B24A0A">
      <w:pPr>
        <w:ind w:left="720"/>
      </w:pPr>
      <w:r>
        <w:t>En</w:t>
      </w:r>
      <w:r w:rsidR="00F75A3B">
        <w:t xml:space="preserve"> pilot</w:t>
      </w:r>
      <w:r w:rsidR="00131884">
        <w:t xml:space="preserve"> i två delar</w:t>
      </w:r>
      <w:r>
        <w:t xml:space="preserve"> </w:t>
      </w:r>
      <w:r w:rsidR="000C6714">
        <w:t>planeras</w:t>
      </w:r>
      <w:r>
        <w:t xml:space="preserve"> </w:t>
      </w:r>
      <w:r w:rsidR="000C6714">
        <w:t>att</w:t>
      </w:r>
      <w:r>
        <w:t xml:space="preserve"> genomföras </w:t>
      </w:r>
      <w:r w:rsidR="000C6714">
        <w:t>så snart som möjligt</w:t>
      </w:r>
      <w:r>
        <w:t xml:space="preserve"> för u</w:t>
      </w:r>
      <w:r w:rsidR="000C6714">
        <w:t>t</w:t>
      </w:r>
      <w:r w:rsidR="003F7154">
        <w:t>värdering av rutin och IT-stöd.</w:t>
      </w:r>
      <w:r w:rsidR="00131884">
        <w:t xml:space="preserve"> (</w:t>
      </w:r>
      <w:r w:rsidR="00131884" w:rsidRPr="00131884">
        <w:rPr>
          <w:i/>
        </w:rPr>
        <w:t>Se bilaga</w:t>
      </w:r>
      <w:r w:rsidR="00131884">
        <w:rPr>
          <w:i/>
        </w:rPr>
        <w:t xml:space="preserve"> Projektavstämning och beslutspunkt)</w:t>
      </w:r>
      <w:r w:rsidR="00131884">
        <w:t>.</w:t>
      </w:r>
      <w:r w:rsidR="003F7154">
        <w:t xml:space="preserve"> </w:t>
      </w:r>
      <w:r w:rsidR="00B24A0A" w:rsidRPr="00B24A0A">
        <w:rPr>
          <w:highlight w:val="yellow"/>
        </w:rPr>
        <w:t>Innan piloten är påbörjad är det dessutom svårt att i detalj föreslå en ny rutin eftersom flera vårdinstanser inte har erfarenhet av ett digitalt system för avvikelsehantering. Detta medför att man ”pratar olika språk” i samband med diskussioner om hur en ny rutin kan se ut. För att samtliga delregionala vårdsamverkansområden ska kunna nå en samsyn behöver vi alla ha samma kunskap om hur ett digitalt avvikelsehanteringssystem kan se ut.</w:t>
      </w:r>
      <w:r w:rsidR="00B24A0A">
        <w:t xml:space="preserve"> </w:t>
      </w:r>
    </w:p>
    <w:p w:rsidR="000C6714" w:rsidRDefault="000C6714" w:rsidP="00C12A91">
      <w:pPr>
        <w:ind w:left="720"/>
      </w:pPr>
      <w:r>
        <w:t xml:space="preserve">En orsak till att piloten är framflyttad är dels en brist i systemet som medför att kommuner eller privata vårdgivare inte kan arbeta i </w:t>
      </w:r>
      <w:proofErr w:type="spellStart"/>
      <w:r>
        <w:t>MedControl</w:t>
      </w:r>
      <w:proofErr w:type="spellEnd"/>
      <w:r>
        <w:t xml:space="preserve"> PRO men också på </w:t>
      </w:r>
      <w:r w:rsidR="00D533A1">
        <w:t xml:space="preserve">vissa </w:t>
      </w:r>
      <w:r>
        <w:t>oklarheter</w:t>
      </w:r>
      <w:r w:rsidR="00D533A1">
        <w:t xml:space="preserve"> inför</w:t>
      </w:r>
      <w:r>
        <w:t xml:space="preserve"> bemanningen. </w:t>
      </w:r>
      <w:r w:rsidR="00D533A1">
        <w:t>I ett första steg kommer piloten att genomföras i en testmiljö för att utvärdera och ge förslag på eventuella förbättringar/ förändringar. Om allt faller väl ut kommer en kort pilot att genomföras i skarp miljö inför kommande breddinförande.</w:t>
      </w:r>
    </w:p>
    <w:p w:rsidR="004B7142" w:rsidRDefault="004B7142" w:rsidP="00C12A91">
      <w:pPr>
        <w:ind w:left="720"/>
      </w:pPr>
    </w:p>
    <w:tbl>
      <w:tblPr>
        <w:tblpPr w:leftFromText="141" w:rightFromText="141" w:vertAnchor="text" w:horzAnchor="margin" w:tblpXSpec="center" w:tblpY="350"/>
        <w:tblW w:w="7645" w:type="dxa"/>
        <w:tblCellMar>
          <w:left w:w="0" w:type="dxa"/>
          <w:right w:w="0" w:type="dxa"/>
        </w:tblCellMar>
        <w:tblLook w:val="04A0" w:firstRow="1" w:lastRow="0" w:firstColumn="1" w:lastColumn="0" w:noHBand="0" w:noVBand="1"/>
      </w:tblPr>
      <w:tblGrid>
        <w:gridCol w:w="7645"/>
      </w:tblGrid>
      <w:tr w:rsidR="00E07481" w:rsidTr="00E07481">
        <w:trPr>
          <w:trHeight w:val="303"/>
        </w:trPr>
        <w:tc>
          <w:tcPr>
            <w:tcW w:w="7645" w:type="dxa"/>
            <w:tcBorders>
              <w:top w:val="single" w:sz="8" w:space="0" w:color="FFFFFF"/>
              <w:left w:val="single" w:sz="8" w:space="0" w:color="FFFFFF"/>
              <w:bottom w:val="single" w:sz="24" w:space="0" w:color="FFFFFF"/>
              <w:right w:val="single" w:sz="8" w:space="0" w:color="FFFFFF"/>
            </w:tcBorders>
            <w:shd w:val="clear" w:color="auto" w:fill="BFBFBF"/>
            <w:tcMar>
              <w:top w:w="15" w:type="dxa"/>
              <w:left w:w="70" w:type="dxa"/>
              <w:bottom w:w="0" w:type="dxa"/>
              <w:right w:w="70" w:type="dxa"/>
            </w:tcMar>
            <w:vAlign w:val="bottom"/>
            <w:hideMark/>
          </w:tcPr>
          <w:p w:rsidR="00E07481" w:rsidRDefault="00E07481" w:rsidP="00E07481">
            <w:r>
              <w:rPr>
                <w:b/>
                <w:bCs/>
              </w:rPr>
              <w:t>  Fortsatt arbete - Piloten omfattar</w:t>
            </w:r>
          </w:p>
        </w:tc>
      </w:tr>
      <w:tr w:rsidR="00E07481" w:rsidTr="00E07481">
        <w:trPr>
          <w:trHeight w:val="442"/>
        </w:trPr>
        <w:tc>
          <w:tcPr>
            <w:tcW w:w="7645" w:type="dxa"/>
            <w:tcBorders>
              <w:top w:val="nil"/>
              <w:left w:val="single" w:sz="8" w:space="0" w:color="FFFFFF"/>
              <w:bottom w:val="single" w:sz="8" w:space="0" w:color="FFFFFF"/>
              <w:right w:val="single" w:sz="8" w:space="0" w:color="FFFFFF"/>
            </w:tcBorders>
            <w:shd w:val="clear" w:color="auto" w:fill="D9D9D9"/>
            <w:tcMar>
              <w:top w:w="15" w:type="dxa"/>
              <w:left w:w="70" w:type="dxa"/>
              <w:bottom w:w="0" w:type="dxa"/>
              <w:right w:w="70" w:type="dxa"/>
            </w:tcMar>
            <w:vAlign w:val="bottom"/>
            <w:hideMark/>
          </w:tcPr>
          <w:p w:rsidR="00E07481" w:rsidRDefault="00E07481" w:rsidP="00E07481">
            <w:r>
              <w:t xml:space="preserve">  Test av föreslagen rutin </w:t>
            </w:r>
          </w:p>
        </w:tc>
      </w:tr>
      <w:tr w:rsidR="00E07481" w:rsidTr="00E07481">
        <w:trPr>
          <w:trHeight w:val="442"/>
        </w:trPr>
        <w:tc>
          <w:tcPr>
            <w:tcW w:w="7645" w:type="dxa"/>
            <w:tcBorders>
              <w:top w:val="nil"/>
              <w:left w:val="single" w:sz="8" w:space="0" w:color="FFFFFF"/>
              <w:bottom w:val="single" w:sz="8" w:space="0" w:color="FFFFFF"/>
              <w:right w:val="single" w:sz="8" w:space="0" w:color="FFFFFF"/>
            </w:tcBorders>
            <w:shd w:val="clear" w:color="auto" w:fill="D9D9D9"/>
            <w:tcMar>
              <w:top w:w="15" w:type="dxa"/>
              <w:left w:w="70" w:type="dxa"/>
              <w:bottom w:w="0" w:type="dxa"/>
              <w:right w:w="70" w:type="dxa"/>
            </w:tcMar>
            <w:vAlign w:val="bottom"/>
            <w:hideMark/>
          </w:tcPr>
          <w:p w:rsidR="00E07481" w:rsidRDefault="00E07481" w:rsidP="00E07481">
            <w:r>
              <w:t>  Test och utveckling av i IT-system i testmiljön</w:t>
            </w:r>
          </w:p>
        </w:tc>
      </w:tr>
      <w:tr w:rsidR="00E07481" w:rsidTr="00E07481">
        <w:trPr>
          <w:trHeight w:val="442"/>
        </w:trPr>
        <w:tc>
          <w:tcPr>
            <w:tcW w:w="7645" w:type="dxa"/>
            <w:tcBorders>
              <w:top w:val="nil"/>
              <w:left w:val="single" w:sz="8" w:space="0" w:color="FFFFFF"/>
              <w:bottom w:val="single" w:sz="8" w:space="0" w:color="FFFFFF"/>
              <w:right w:val="single" w:sz="8" w:space="0" w:color="FFFFFF"/>
            </w:tcBorders>
            <w:shd w:val="clear" w:color="auto" w:fill="D9D9D9"/>
            <w:tcMar>
              <w:top w:w="15" w:type="dxa"/>
              <w:left w:w="70" w:type="dxa"/>
              <w:bottom w:w="0" w:type="dxa"/>
              <w:right w:w="70" w:type="dxa"/>
            </w:tcMar>
            <w:vAlign w:val="bottom"/>
            <w:hideMark/>
          </w:tcPr>
          <w:p w:rsidR="00E07481" w:rsidRDefault="00E07481" w:rsidP="00E07481">
            <w:r>
              <w:t>  Kontrollera hela kedjan från rapport till utvärdering / uppföljning</w:t>
            </w:r>
          </w:p>
        </w:tc>
      </w:tr>
      <w:tr w:rsidR="00E07481" w:rsidTr="00E07481">
        <w:trPr>
          <w:trHeight w:val="442"/>
        </w:trPr>
        <w:tc>
          <w:tcPr>
            <w:tcW w:w="7645" w:type="dxa"/>
            <w:tcBorders>
              <w:top w:val="nil"/>
              <w:left w:val="single" w:sz="8" w:space="0" w:color="FFFFFF"/>
              <w:bottom w:val="single" w:sz="8" w:space="0" w:color="FFFFFF"/>
              <w:right w:val="single" w:sz="8" w:space="0" w:color="FFFFFF"/>
            </w:tcBorders>
            <w:shd w:val="clear" w:color="auto" w:fill="D9D9D9"/>
            <w:tcMar>
              <w:top w:w="15" w:type="dxa"/>
              <w:left w:w="70" w:type="dxa"/>
              <w:bottom w:w="0" w:type="dxa"/>
              <w:right w:w="70" w:type="dxa"/>
            </w:tcMar>
            <w:vAlign w:val="bottom"/>
            <w:hideMark/>
          </w:tcPr>
          <w:p w:rsidR="00E07481" w:rsidRDefault="00E07481" w:rsidP="00E07481">
            <w:r>
              <w:lastRenderedPageBreak/>
              <w:t>  Kontrollera att underlag för uppföljning nås enkelt (rapporter)</w:t>
            </w:r>
          </w:p>
        </w:tc>
      </w:tr>
      <w:tr w:rsidR="00E07481" w:rsidTr="00E07481">
        <w:trPr>
          <w:trHeight w:val="442"/>
        </w:trPr>
        <w:tc>
          <w:tcPr>
            <w:tcW w:w="7645" w:type="dxa"/>
            <w:tcBorders>
              <w:top w:val="nil"/>
              <w:left w:val="single" w:sz="8" w:space="0" w:color="FFFFFF"/>
              <w:bottom w:val="single" w:sz="8" w:space="0" w:color="FFFFFF"/>
              <w:right w:val="single" w:sz="8" w:space="0" w:color="FFFFFF"/>
            </w:tcBorders>
            <w:shd w:val="clear" w:color="auto" w:fill="D9D9D9"/>
            <w:tcMar>
              <w:top w:w="15" w:type="dxa"/>
              <w:left w:w="70" w:type="dxa"/>
              <w:bottom w:w="0" w:type="dxa"/>
              <w:right w:w="70" w:type="dxa"/>
            </w:tcMar>
            <w:vAlign w:val="bottom"/>
            <w:hideMark/>
          </w:tcPr>
          <w:p w:rsidR="00E07481" w:rsidRDefault="00E07481" w:rsidP="00E07481">
            <w:r>
              <w:t>  Juridiska förutsättningar</w:t>
            </w:r>
          </w:p>
        </w:tc>
      </w:tr>
      <w:tr w:rsidR="00E07481" w:rsidTr="00E07481">
        <w:trPr>
          <w:trHeight w:val="442"/>
        </w:trPr>
        <w:tc>
          <w:tcPr>
            <w:tcW w:w="7645" w:type="dxa"/>
            <w:tcBorders>
              <w:top w:val="nil"/>
              <w:left w:val="single" w:sz="8" w:space="0" w:color="FFFFFF"/>
              <w:bottom w:val="single" w:sz="8" w:space="0" w:color="FFFFFF"/>
              <w:right w:val="single" w:sz="8" w:space="0" w:color="FFFFFF"/>
            </w:tcBorders>
            <w:shd w:val="clear" w:color="auto" w:fill="D9D9D9"/>
            <w:tcMar>
              <w:top w:w="15" w:type="dxa"/>
              <w:left w:w="70" w:type="dxa"/>
              <w:bottom w:w="0" w:type="dxa"/>
              <w:right w:w="70" w:type="dxa"/>
            </w:tcMar>
            <w:vAlign w:val="bottom"/>
            <w:hideMark/>
          </w:tcPr>
          <w:p w:rsidR="00E07481" w:rsidRDefault="00E07481" w:rsidP="00E07481">
            <w:r>
              <w:t>  Se över behov av utbildning, checklistor mm</w:t>
            </w:r>
          </w:p>
        </w:tc>
      </w:tr>
      <w:tr w:rsidR="00E07481" w:rsidTr="00E07481">
        <w:trPr>
          <w:trHeight w:val="442"/>
        </w:trPr>
        <w:tc>
          <w:tcPr>
            <w:tcW w:w="7645" w:type="dxa"/>
            <w:tcBorders>
              <w:top w:val="nil"/>
              <w:left w:val="single" w:sz="8" w:space="0" w:color="FFFFFF"/>
              <w:bottom w:val="single" w:sz="8" w:space="0" w:color="FFFFFF"/>
              <w:right w:val="single" w:sz="8" w:space="0" w:color="FFFFFF"/>
            </w:tcBorders>
            <w:shd w:val="clear" w:color="auto" w:fill="D9D9D9"/>
            <w:tcMar>
              <w:top w:w="15" w:type="dxa"/>
              <w:left w:w="70" w:type="dxa"/>
              <w:bottom w:w="0" w:type="dxa"/>
              <w:right w:w="70" w:type="dxa"/>
            </w:tcMar>
            <w:vAlign w:val="bottom"/>
            <w:hideMark/>
          </w:tcPr>
          <w:p w:rsidR="00E07481" w:rsidRDefault="00E07481" w:rsidP="00E07481">
            <w:r>
              <w:t>  Förslag på organisation för fortsatt arbete</w:t>
            </w:r>
          </w:p>
        </w:tc>
      </w:tr>
      <w:tr w:rsidR="00E07481" w:rsidTr="00E07481">
        <w:trPr>
          <w:trHeight w:val="442"/>
        </w:trPr>
        <w:tc>
          <w:tcPr>
            <w:tcW w:w="7645" w:type="dxa"/>
            <w:tcBorders>
              <w:top w:val="nil"/>
              <w:left w:val="single" w:sz="8" w:space="0" w:color="FFFFFF"/>
              <w:bottom w:val="single" w:sz="8" w:space="0" w:color="FFFFFF"/>
              <w:right w:val="single" w:sz="8" w:space="0" w:color="FFFFFF"/>
            </w:tcBorders>
            <w:shd w:val="clear" w:color="auto" w:fill="D9D9D9"/>
            <w:tcMar>
              <w:top w:w="15" w:type="dxa"/>
              <w:left w:w="70" w:type="dxa"/>
              <w:bottom w:w="0" w:type="dxa"/>
              <w:right w:w="70" w:type="dxa"/>
            </w:tcMar>
            <w:vAlign w:val="bottom"/>
            <w:hideMark/>
          </w:tcPr>
          <w:p w:rsidR="00E07481" w:rsidRDefault="00E07481" w:rsidP="00E07481">
            <w:r>
              <w:t>  Föreslå eventuella förbättringar i rutin och IT-stöd</w:t>
            </w:r>
          </w:p>
        </w:tc>
      </w:tr>
      <w:tr w:rsidR="00E07481" w:rsidTr="00E07481">
        <w:trPr>
          <w:trHeight w:val="442"/>
        </w:trPr>
        <w:tc>
          <w:tcPr>
            <w:tcW w:w="7645" w:type="dxa"/>
            <w:tcBorders>
              <w:top w:val="nil"/>
              <w:left w:val="single" w:sz="8" w:space="0" w:color="FFFFFF"/>
              <w:bottom w:val="single" w:sz="8" w:space="0" w:color="FFFFFF"/>
              <w:right w:val="single" w:sz="8" w:space="0" w:color="FFFFFF"/>
            </w:tcBorders>
            <w:shd w:val="clear" w:color="auto" w:fill="D9D9D9"/>
            <w:tcMar>
              <w:top w:w="15" w:type="dxa"/>
              <w:left w:w="70" w:type="dxa"/>
              <w:bottom w:w="0" w:type="dxa"/>
              <w:right w:w="70" w:type="dxa"/>
            </w:tcMar>
            <w:vAlign w:val="bottom"/>
            <w:hideMark/>
          </w:tcPr>
          <w:p w:rsidR="00E07481" w:rsidRDefault="00E07481" w:rsidP="00E07481">
            <w:r>
              <w:t>  Kommunikationsaktiviteter</w:t>
            </w:r>
          </w:p>
        </w:tc>
      </w:tr>
      <w:tr w:rsidR="00E07481" w:rsidTr="00E07481">
        <w:trPr>
          <w:trHeight w:val="442"/>
        </w:trPr>
        <w:tc>
          <w:tcPr>
            <w:tcW w:w="7645" w:type="dxa"/>
            <w:tcBorders>
              <w:top w:val="nil"/>
              <w:left w:val="single" w:sz="8" w:space="0" w:color="FFFFFF"/>
              <w:bottom w:val="single" w:sz="8" w:space="0" w:color="FFFFFF"/>
              <w:right w:val="single" w:sz="8" w:space="0" w:color="FFFFFF"/>
            </w:tcBorders>
            <w:shd w:val="clear" w:color="auto" w:fill="D9D9D9"/>
            <w:tcMar>
              <w:top w:w="15" w:type="dxa"/>
              <w:left w:w="70" w:type="dxa"/>
              <w:bottom w:w="0" w:type="dxa"/>
              <w:right w:w="70" w:type="dxa"/>
            </w:tcMar>
            <w:vAlign w:val="bottom"/>
            <w:hideMark/>
          </w:tcPr>
          <w:p w:rsidR="00E07481" w:rsidRDefault="00E07481" w:rsidP="00E07481">
            <w:r>
              <w:t>  Utreda och ge förslag på administrativt stöd.</w:t>
            </w:r>
          </w:p>
        </w:tc>
      </w:tr>
      <w:tr w:rsidR="00E07481" w:rsidTr="00E07481">
        <w:trPr>
          <w:trHeight w:val="442"/>
        </w:trPr>
        <w:tc>
          <w:tcPr>
            <w:tcW w:w="7645" w:type="dxa"/>
            <w:tcBorders>
              <w:top w:val="nil"/>
              <w:left w:val="single" w:sz="8" w:space="0" w:color="FFFFFF"/>
              <w:bottom w:val="single" w:sz="8" w:space="0" w:color="FFFFFF"/>
              <w:right w:val="single" w:sz="8" w:space="0" w:color="FFFFFF"/>
            </w:tcBorders>
            <w:shd w:val="clear" w:color="auto" w:fill="D9D9D9"/>
            <w:tcMar>
              <w:top w:w="15" w:type="dxa"/>
              <w:left w:w="70" w:type="dxa"/>
              <w:bottom w:w="0" w:type="dxa"/>
              <w:right w:w="70" w:type="dxa"/>
            </w:tcMar>
            <w:vAlign w:val="bottom"/>
            <w:hideMark/>
          </w:tcPr>
          <w:p w:rsidR="00E07481" w:rsidRDefault="00E07481" w:rsidP="00E07481">
            <w:r>
              <w:t>  Förslag till breddinförande</w:t>
            </w:r>
          </w:p>
        </w:tc>
      </w:tr>
      <w:tr w:rsidR="00E07481" w:rsidTr="00E07481">
        <w:trPr>
          <w:trHeight w:val="442"/>
        </w:trPr>
        <w:tc>
          <w:tcPr>
            <w:tcW w:w="7645" w:type="dxa"/>
            <w:tcBorders>
              <w:top w:val="nil"/>
              <w:left w:val="single" w:sz="8" w:space="0" w:color="FFFFFF"/>
              <w:bottom w:val="single" w:sz="8" w:space="0" w:color="FFFFFF"/>
              <w:right w:val="single" w:sz="8" w:space="0" w:color="FFFFFF"/>
            </w:tcBorders>
            <w:shd w:val="clear" w:color="auto" w:fill="BFBFBF"/>
            <w:tcMar>
              <w:top w:w="15" w:type="dxa"/>
              <w:left w:w="70" w:type="dxa"/>
              <w:bottom w:w="0" w:type="dxa"/>
              <w:right w:w="70" w:type="dxa"/>
            </w:tcMar>
            <w:vAlign w:val="bottom"/>
            <w:hideMark/>
          </w:tcPr>
          <w:p w:rsidR="00E07481" w:rsidRDefault="00E07481" w:rsidP="00E07481">
            <w:r>
              <w:rPr>
                <w:b/>
                <w:bCs/>
              </w:rPr>
              <w:t>  Projektavslut</w:t>
            </w:r>
          </w:p>
        </w:tc>
      </w:tr>
      <w:tr w:rsidR="00E07481" w:rsidTr="00E07481">
        <w:trPr>
          <w:trHeight w:val="442"/>
        </w:trPr>
        <w:tc>
          <w:tcPr>
            <w:tcW w:w="7645" w:type="dxa"/>
            <w:tcBorders>
              <w:top w:val="nil"/>
              <w:left w:val="single" w:sz="8" w:space="0" w:color="FFFFFF"/>
              <w:bottom w:val="single" w:sz="8" w:space="0" w:color="FFFFFF"/>
              <w:right w:val="single" w:sz="8" w:space="0" w:color="FFFFFF"/>
            </w:tcBorders>
            <w:shd w:val="clear" w:color="auto" w:fill="D9D9D9"/>
            <w:tcMar>
              <w:top w:w="15" w:type="dxa"/>
              <w:left w:w="70" w:type="dxa"/>
              <w:bottom w:w="0" w:type="dxa"/>
              <w:right w:w="70" w:type="dxa"/>
            </w:tcMar>
            <w:vAlign w:val="bottom"/>
            <w:hideMark/>
          </w:tcPr>
          <w:p w:rsidR="00E07481" w:rsidRDefault="00E07481" w:rsidP="00E07481">
            <w:r>
              <w:t>  Slutrapport med förslag på fortsatt arbete</w:t>
            </w:r>
          </w:p>
        </w:tc>
      </w:tr>
      <w:tr w:rsidR="00E07481" w:rsidTr="00E07481">
        <w:trPr>
          <w:trHeight w:val="442"/>
        </w:trPr>
        <w:tc>
          <w:tcPr>
            <w:tcW w:w="7645" w:type="dxa"/>
            <w:tcBorders>
              <w:top w:val="nil"/>
              <w:left w:val="single" w:sz="8" w:space="0" w:color="FFFFFF"/>
              <w:bottom w:val="single" w:sz="8" w:space="0" w:color="FFFFFF"/>
              <w:right w:val="single" w:sz="8" w:space="0" w:color="FFFFFF"/>
            </w:tcBorders>
            <w:shd w:val="clear" w:color="auto" w:fill="D9D9D9"/>
            <w:tcMar>
              <w:top w:w="15" w:type="dxa"/>
              <w:left w:w="70" w:type="dxa"/>
              <w:bottom w:w="0" w:type="dxa"/>
              <w:right w:w="70" w:type="dxa"/>
            </w:tcMar>
            <w:vAlign w:val="bottom"/>
            <w:hideMark/>
          </w:tcPr>
          <w:p w:rsidR="00E07481" w:rsidRDefault="00E07481" w:rsidP="00E07481">
            <w:r>
              <w:t>  Beslut om fortsättning</w:t>
            </w:r>
          </w:p>
        </w:tc>
      </w:tr>
    </w:tbl>
    <w:p w:rsidR="001C75BA" w:rsidRDefault="001C75BA" w:rsidP="001C75BA">
      <w:pPr>
        <w:ind w:left="360"/>
        <w:rPr>
          <w:rFonts w:ascii="Arial" w:hAnsi="Arial" w:cs="Arial"/>
        </w:rPr>
      </w:pPr>
    </w:p>
    <w:p w:rsidR="00E07481" w:rsidRDefault="00E07481" w:rsidP="001C75BA">
      <w:pPr>
        <w:ind w:left="360"/>
        <w:rPr>
          <w:rFonts w:ascii="Arial" w:hAnsi="Arial" w:cs="Arial"/>
        </w:rPr>
      </w:pPr>
    </w:p>
    <w:p w:rsidR="001C75BA" w:rsidRDefault="001C75BA" w:rsidP="00F86656">
      <w:pPr>
        <w:rPr>
          <w:rFonts w:ascii="Arial" w:hAnsi="Arial" w:cs="Arial"/>
        </w:rPr>
      </w:pPr>
    </w:p>
    <w:p w:rsidR="00E07481" w:rsidRDefault="00E07481" w:rsidP="004B7142">
      <w:pPr>
        <w:ind w:left="720"/>
      </w:pPr>
    </w:p>
    <w:p w:rsidR="00E07481" w:rsidRDefault="00E07481" w:rsidP="004B7142">
      <w:pPr>
        <w:ind w:left="720"/>
      </w:pPr>
    </w:p>
    <w:p w:rsidR="00E07481" w:rsidRDefault="00E07481" w:rsidP="004B7142">
      <w:pPr>
        <w:ind w:left="720"/>
      </w:pPr>
    </w:p>
    <w:p w:rsidR="00E07481" w:rsidRDefault="00E07481" w:rsidP="004B7142">
      <w:pPr>
        <w:ind w:left="720"/>
      </w:pPr>
    </w:p>
    <w:p w:rsidR="00E07481" w:rsidRDefault="00E07481" w:rsidP="004B7142">
      <w:pPr>
        <w:ind w:left="720"/>
      </w:pPr>
    </w:p>
    <w:p w:rsidR="00E07481" w:rsidRDefault="00E07481" w:rsidP="004B7142">
      <w:pPr>
        <w:ind w:left="720"/>
      </w:pPr>
    </w:p>
    <w:p w:rsidR="00E07481" w:rsidRDefault="00E07481" w:rsidP="004B7142">
      <w:pPr>
        <w:ind w:left="720"/>
      </w:pPr>
    </w:p>
    <w:p w:rsidR="00E07481" w:rsidRDefault="00E07481" w:rsidP="004B7142">
      <w:pPr>
        <w:ind w:left="720"/>
      </w:pPr>
    </w:p>
    <w:p w:rsidR="00E07481" w:rsidRDefault="00E07481" w:rsidP="004B7142">
      <w:pPr>
        <w:ind w:left="720"/>
      </w:pPr>
    </w:p>
    <w:p w:rsidR="004B7142" w:rsidRDefault="004B7142" w:rsidP="004B7142">
      <w:pPr>
        <w:ind w:left="720"/>
      </w:pPr>
      <w:bookmarkStart w:id="0" w:name="_GoBack"/>
      <w:bookmarkEnd w:id="0"/>
      <w:r>
        <w:t xml:space="preserve">Ett nära samarbete med VVG bör inledas för att om möjligt följa och stödja ett eventuellt framtagande av anvisningar kopplat till avtalet. </w:t>
      </w:r>
    </w:p>
    <w:p w:rsidR="006F3003" w:rsidRDefault="006F3003" w:rsidP="001C75BA">
      <w:pPr>
        <w:ind w:left="720"/>
        <w:rPr>
          <w:rFonts w:ascii="Arial" w:hAnsi="Arial" w:cs="Arial"/>
        </w:rPr>
      </w:pPr>
    </w:p>
    <w:p w:rsidR="00DE4670" w:rsidRPr="009526C9" w:rsidRDefault="00A95346" w:rsidP="00E215C4">
      <w:pPr>
        <w:numPr>
          <w:ilvl w:val="0"/>
          <w:numId w:val="37"/>
        </w:numPr>
        <w:rPr>
          <w:rFonts w:ascii="Arial" w:hAnsi="Arial" w:cs="Arial"/>
          <w:sz w:val="24"/>
        </w:rPr>
      </w:pPr>
      <w:r w:rsidRPr="009526C9">
        <w:rPr>
          <w:rFonts w:ascii="Arial" w:hAnsi="Arial" w:cs="Arial"/>
          <w:sz w:val="24"/>
        </w:rPr>
        <w:t>Föreslå länsgemensamt implementeringsprojekt för vårdhuvudmännen</w:t>
      </w:r>
    </w:p>
    <w:p w:rsidR="00C56480" w:rsidRPr="001C75BA" w:rsidRDefault="00E215C4" w:rsidP="00E215C4">
      <w:pPr>
        <w:ind w:left="720"/>
      </w:pPr>
      <w:r>
        <w:t xml:space="preserve">Förslag på länsgemensam implementering tas fram i pilotfasen. </w:t>
      </w:r>
    </w:p>
    <w:sectPr w:rsidR="00C56480" w:rsidRPr="001C75BA">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9D0" w:rsidRDefault="004D39D0" w:rsidP="00F043B3">
      <w:pPr>
        <w:spacing w:after="0" w:line="240" w:lineRule="auto"/>
      </w:pPr>
      <w:r>
        <w:separator/>
      </w:r>
    </w:p>
  </w:endnote>
  <w:endnote w:type="continuationSeparator" w:id="0">
    <w:p w:rsidR="004D39D0" w:rsidRDefault="004D39D0" w:rsidP="00F04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Minion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9D0" w:rsidRDefault="004D39D0" w:rsidP="00F043B3">
      <w:pPr>
        <w:spacing w:after="0" w:line="240" w:lineRule="auto"/>
      </w:pPr>
      <w:r>
        <w:separator/>
      </w:r>
    </w:p>
  </w:footnote>
  <w:footnote w:type="continuationSeparator" w:id="0">
    <w:p w:rsidR="004D39D0" w:rsidRDefault="004D39D0" w:rsidP="00F04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C05" w:rsidRDefault="00F37C05" w:rsidP="00D41D29">
    <w:pPr>
      <w:pStyle w:val="Sidhuvud"/>
      <w:tabs>
        <w:tab w:val="clear" w:pos="4536"/>
        <w:tab w:val="clear" w:pos="9072"/>
        <w:tab w:val="left" w:pos="5445"/>
      </w:tabs>
    </w:pPr>
    <w:r w:rsidRPr="00F043B3">
      <w:rPr>
        <w:noProof/>
        <w:lang w:eastAsia="sv-SE"/>
      </w:rPr>
      <w:drawing>
        <wp:anchor distT="0" distB="0" distL="114300" distR="114300" simplePos="0" relativeHeight="251659264" behindDoc="0" locked="0" layoutInCell="1" allowOverlap="1" wp14:anchorId="7F27BE2C" wp14:editId="32B7A4B5">
          <wp:simplePos x="0" y="0"/>
          <wp:positionH relativeFrom="page">
            <wp:posOffset>4030980</wp:posOffset>
          </wp:positionH>
          <wp:positionV relativeFrom="topMargin">
            <wp:posOffset>461645</wp:posOffset>
          </wp:positionV>
          <wp:extent cx="2059940" cy="417830"/>
          <wp:effectExtent l="0" t="0" r="0" b="1270"/>
          <wp:wrapNone/>
          <wp:docPr id="10" name="Bildobjekt 10" descr="Västra Götalandsregi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GR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940" cy="41783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61312" behindDoc="1" locked="0" layoutInCell="1" allowOverlap="1">
          <wp:simplePos x="0" y="0"/>
          <wp:positionH relativeFrom="column">
            <wp:posOffset>5653405</wp:posOffset>
          </wp:positionH>
          <wp:positionV relativeFrom="paragraph">
            <wp:posOffset>-280670</wp:posOffset>
          </wp:positionV>
          <wp:extent cx="619125" cy="675005"/>
          <wp:effectExtent l="0" t="0" r="9525" b="0"/>
          <wp:wrapTight wrapText="bothSides">
            <wp:wrapPolygon edited="0">
              <wp:start x="0" y="0"/>
              <wp:lineTo x="0" y="20726"/>
              <wp:lineTo x="21268" y="20726"/>
              <wp:lineTo x="21268" y="0"/>
              <wp:lineTo x="0" y="0"/>
            </wp:wrapPolygon>
          </wp:wrapTight>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stkom_logo.png"/>
                  <pic:cNvPicPr/>
                </pic:nvPicPr>
                <pic:blipFill>
                  <a:blip r:embed="rId2">
                    <a:extLst>
                      <a:ext uri="{28A0092B-C50C-407E-A947-70E740481C1C}">
                        <a14:useLocalDpi xmlns:a14="http://schemas.microsoft.com/office/drawing/2010/main" val="0"/>
                      </a:ext>
                    </a:extLst>
                  </a:blip>
                  <a:stretch>
                    <a:fillRect/>
                  </a:stretch>
                </pic:blipFill>
                <pic:spPr>
                  <a:xfrm>
                    <a:off x="0" y="0"/>
                    <a:ext cx="619125" cy="675005"/>
                  </a:xfrm>
                  <a:prstGeom prst="rect">
                    <a:avLst/>
                  </a:prstGeom>
                </pic:spPr>
              </pic:pic>
            </a:graphicData>
          </a:graphic>
          <wp14:sizeRelH relativeFrom="margin">
            <wp14:pctWidth>0</wp14:pctWidth>
          </wp14:sizeRelH>
          <wp14:sizeRelV relativeFrom="margin">
            <wp14:pctHeight>0</wp14:pctHeight>
          </wp14:sizeRelV>
        </wp:anchor>
      </w:drawing>
    </w:r>
  </w:p>
  <w:p w:rsidR="00F37C05" w:rsidRDefault="00F37C05" w:rsidP="00D41D29">
    <w:pPr>
      <w:pStyle w:val="Sidhuvud"/>
      <w:tabs>
        <w:tab w:val="clear" w:pos="4536"/>
        <w:tab w:val="clear" w:pos="9072"/>
        <w:tab w:val="left" w:pos="5445"/>
      </w:tabs>
    </w:pPr>
  </w:p>
  <w:p w:rsidR="00F37C05" w:rsidRDefault="00F37C05" w:rsidP="00D41D29">
    <w:pPr>
      <w:pStyle w:val="Sidhuvud"/>
      <w:tabs>
        <w:tab w:val="clear" w:pos="4536"/>
        <w:tab w:val="clear" w:pos="9072"/>
        <w:tab w:val="left" w:pos="5445"/>
      </w:tabs>
    </w:pPr>
  </w:p>
  <w:p w:rsidR="00F043B3" w:rsidRDefault="00D41D29" w:rsidP="00D41D29">
    <w:pPr>
      <w:pStyle w:val="Sidhuvud"/>
      <w:tabs>
        <w:tab w:val="clear" w:pos="4536"/>
        <w:tab w:val="clear" w:pos="9072"/>
        <w:tab w:val="left" w:pos="544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3E0D"/>
    <w:multiLevelType w:val="hybridMultilevel"/>
    <w:tmpl w:val="65B2C22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02F3553B"/>
    <w:multiLevelType w:val="hybridMultilevel"/>
    <w:tmpl w:val="FC3299A0"/>
    <w:lvl w:ilvl="0" w:tplc="EFCC0730">
      <w:start w:val="9"/>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EF44CE0"/>
    <w:multiLevelType w:val="hybridMultilevel"/>
    <w:tmpl w:val="DAA2095C"/>
    <w:lvl w:ilvl="0" w:tplc="76B8E1B6">
      <w:start w:val="1"/>
      <w:numFmt w:val="bullet"/>
      <w:lvlText w:val=""/>
      <w:lvlJc w:val="left"/>
      <w:pPr>
        <w:tabs>
          <w:tab w:val="num" w:pos="720"/>
        </w:tabs>
        <w:ind w:left="720" w:hanging="360"/>
      </w:pPr>
      <w:rPr>
        <w:rFonts w:ascii="Symbol" w:hAnsi="Symbol" w:hint="default"/>
      </w:rPr>
    </w:lvl>
    <w:lvl w:ilvl="1" w:tplc="C1126526" w:tentative="1">
      <w:start w:val="1"/>
      <w:numFmt w:val="bullet"/>
      <w:lvlText w:val=""/>
      <w:lvlJc w:val="left"/>
      <w:pPr>
        <w:tabs>
          <w:tab w:val="num" w:pos="1440"/>
        </w:tabs>
        <w:ind w:left="1440" w:hanging="360"/>
      </w:pPr>
      <w:rPr>
        <w:rFonts w:ascii="Symbol" w:hAnsi="Symbol" w:hint="default"/>
      </w:rPr>
    </w:lvl>
    <w:lvl w:ilvl="2" w:tplc="DC925388" w:tentative="1">
      <w:start w:val="1"/>
      <w:numFmt w:val="bullet"/>
      <w:lvlText w:val=""/>
      <w:lvlJc w:val="left"/>
      <w:pPr>
        <w:tabs>
          <w:tab w:val="num" w:pos="2160"/>
        </w:tabs>
        <w:ind w:left="2160" w:hanging="360"/>
      </w:pPr>
      <w:rPr>
        <w:rFonts w:ascii="Symbol" w:hAnsi="Symbol" w:hint="default"/>
      </w:rPr>
    </w:lvl>
    <w:lvl w:ilvl="3" w:tplc="FE7A457A" w:tentative="1">
      <w:start w:val="1"/>
      <w:numFmt w:val="bullet"/>
      <w:lvlText w:val=""/>
      <w:lvlJc w:val="left"/>
      <w:pPr>
        <w:tabs>
          <w:tab w:val="num" w:pos="2880"/>
        </w:tabs>
        <w:ind w:left="2880" w:hanging="360"/>
      </w:pPr>
      <w:rPr>
        <w:rFonts w:ascii="Symbol" w:hAnsi="Symbol" w:hint="default"/>
      </w:rPr>
    </w:lvl>
    <w:lvl w:ilvl="4" w:tplc="C9B85126" w:tentative="1">
      <w:start w:val="1"/>
      <w:numFmt w:val="bullet"/>
      <w:lvlText w:val=""/>
      <w:lvlJc w:val="left"/>
      <w:pPr>
        <w:tabs>
          <w:tab w:val="num" w:pos="3600"/>
        </w:tabs>
        <w:ind w:left="3600" w:hanging="360"/>
      </w:pPr>
      <w:rPr>
        <w:rFonts w:ascii="Symbol" w:hAnsi="Symbol" w:hint="default"/>
      </w:rPr>
    </w:lvl>
    <w:lvl w:ilvl="5" w:tplc="B76C5F66" w:tentative="1">
      <w:start w:val="1"/>
      <w:numFmt w:val="bullet"/>
      <w:lvlText w:val=""/>
      <w:lvlJc w:val="left"/>
      <w:pPr>
        <w:tabs>
          <w:tab w:val="num" w:pos="4320"/>
        </w:tabs>
        <w:ind w:left="4320" w:hanging="360"/>
      </w:pPr>
      <w:rPr>
        <w:rFonts w:ascii="Symbol" w:hAnsi="Symbol" w:hint="default"/>
      </w:rPr>
    </w:lvl>
    <w:lvl w:ilvl="6" w:tplc="3820B4B4" w:tentative="1">
      <w:start w:val="1"/>
      <w:numFmt w:val="bullet"/>
      <w:lvlText w:val=""/>
      <w:lvlJc w:val="left"/>
      <w:pPr>
        <w:tabs>
          <w:tab w:val="num" w:pos="5040"/>
        </w:tabs>
        <w:ind w:left="5040" w:hanging="360"/>
      </w:pPr>
      <w:rPr>
        <w:rFonts w:ascii="Symbol" w:hAnsi="Symbol" w:hint="default"/>
      </w:rPr>
    </w:lvl>
    <w:lvl w:ilvl="7" w:tplc="D7D0C842" w:tentative="1">
      <w:start w:val="1"/>
      <w:numFmt w:val="bullet"/>
      <w:lvlText w:val=""/>
      <w:lvlJc w:val="left"/>
      <w:pPr>
        <w:tabs>
          <w:tab w:val="num" w:pos="5760"/>
        </w:tabs>
        <w:ind w:left="5760" w:hanging="360"/>
      </w:pPr>
      <w:rPr>
        <w:rFonts w:ascii="Symbol" w:hAnsi="Symbol" w:hint="default"/>
      </w:rPr>
    </w:lvl>
    <w:lvl w:ilvl="8" w:tplc="285CAA8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2870015"/>
    <w:multiLevelType w:val="hybridMultilevel"/>
    <w:tmpl w:val="C07CF5F0"/>
    <w:lvl w:ilvl="0" w:tplc="CC5C79C0">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3857F85"/>
    <w:multiLevelType w:val="hybridMultilevel"/>
    <w:tmpl w:val="CD8CEB1A"/>
    <w:lvl w:ilvl="0" w:tplc="FC448066">
      <w:start w:val="1"/>
      <w:numFmt w:val="bullet"/>
      <w:lvlText w:val=""/>
      <w:lvlJc w:val="left"/>
      <w:pPr>
        <w:tabs>
          <w:tab w:val="num" w:pos="720"/>
        </w:tabs>
        <w:ind w:left="720" w:hanging="360"/>
      </w:pPr>
      <w:rPr>
        <w:rFonts w:ascii="Symbol" w:hAnsi="Symbol" w:hint="default"/>
      </w:rPr>
    </w:lvl>
    <w:lvl w:ilvl="1" w:tplc="559CAFB6">
      <w:numFmt w:val="bullet"/>
      <w:lvlText w:val=""/>
      <w:lvlJc w:val="left"/>
      <w:pPr>
        <w:tabs>
          <w:tab w:val="num" w:pos="1440"/>
        </w:tabs>
        <w:ind w:left="1440" w:hanging="360"/>
      </w:pPr>
      <w:rPr>
        <w:rFonts w:ascii="Symbol" w:hAnsi="Symbol" w:hint="default"/>
      </w:rPr>
    </w:lvl>
    <w:lvl w:ilvl="2" w:tplc="5B30BBC2" w:tentative="1">
      <w:start w:val="1"/>
      <w:numFmt w:val="bullet"/>
      <w:lvlText w:val=""/>
      <w:lvlJc w:val="left"/>
      <w:pPr>
        <w:tabs>
          <w:tab w:val="num" w:pos="2160"/>
        </w:tabs>
        <w:ind w:left="2160" w:hanging="360"/>
      </w:pPr>
      <w:rPr>
        <w:rFonts w:ascii="Symbol" w:hAnsi="Symbol" w:hint="default"/>
      </w:rPr>
    </w:lvl>
    <w:lvl w:ilvl="3" w:tplc="BC14DC8C" w:tentative="1">
      <w:start w:val="1"/>
      <w:numFmt w:val="bullet"/>
      <w:lvlText w:val=""/>
      <w:lvlJc w:val="left"/>
      <w:pPr>
        <w:tabs>
          <w:tab w:val="num" w:pos="2880"/>
        </w:tabs>
        <w:ind w:left="2880" w:hanging="360"/>
      </w:pPr>
      <w:rPr>
        <w:rFonts w:ascii="Symbol" w:hAnsi="Symbol" w:hint="default"/>
      </w:rPr>
    </w:lvl>
    <w:lvl w:ilvl="4" w:tplc="9DECFC60" w:tentative="1">
      <w:start w:val="1"/>
      <w:numFmt w:val="bullet"/>
      <w:lvlText w:val=""/>
      <w:lvlJc w:val="left"/>
      <w:pPr>
        <w:tabs>
          <w:tab w:val="num" w:pos="3600"/>
        </w:tabs>
        <w:ind w:left="3600" w:hanging="360"/>
      </w:pPr>
      <w:rPr>
        <w:rFonts w:ascii="Symbol" w:hAnsi="Symbol" w:hint="default"/>
      </w:rPr>
    </w:lvl>
    <w:lvl w:ilvl="5" w:tplc="81BEB890" w:tentative="1">
      <w:start w:val="1"/>
      <w:numFmt w:val="bullet"/>
      <w:lvlText w:val=""/>
      <w:lvlJc w:val="left"/>
      <w:pPr>
        <w:tabs>
          <w:tab w:val="num" w:pos="4320"/>
        </w:tabs>
        <w:ind w:left="4320" w:hanging="360"/>
      </w:pPr>
      <w:rPr>
        <w:rFonts w:ascii="Symbol" w:hAnsi="Symbol" w:hint="default"/>
      </w:rPr>
    </w:lvl>
    <w:lvl w:ilvl="6" w:tplc="F0A46472" w:tentative="1">
      <w:start w:val="1"/>
      <w:numFmt w:val="bullet"/>
      <w:lvlText w:val=""/>
      <w:lvlJc w:val="left"/>
      <w:pPr>
        <w:tabs>
          <w:tab w:val="num" w:pos="5040"/>
        </w:tabs>
        <w:ind w:left="5040" w:hanging="360"/>
      </w:pPr>
      <w:rPr>
        <w:rFonts w:ascii="Symbol" w:hAnsi="Symbol" w:hint="default"/>
      </w:rPr>
    </w:lvl>
    <w:lvl w:ilvl="7" w:tplc="C1A68B1C" w:tentative="1">
      <w:start w:val="1"/>
      <w:numFmt w:val="bullet"/>
      <w:lvlText w:val=""/>
      <w:lvlJc w:val="left"/>
      <w:pPr>
        <w:tabs>
          <w:tab w:val="num" w:pos="5760"/>
        </w:tabs>
        <w:ind w:left="5760" w:hanging="360"/>
      </w:pPr>
      <w:rPr>
        <w:rFonts w:ascii="Symbol" w:hAnsi="Symbol" w:hint="default"/>
      </w:rPr>
    </w:lvl>
    <w:lvl w:ilvl="8" w:tplc="353EF81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7997356"/>
    <w:multiLevelType w:val="hybridMultilevel"/>
    <w:tmpl w:val="F5F2FD28"/>
    <w:lvl w:ilvl="0" w:tplc="9EC0DAF2">
      <w:start w:val="1"/>
      <w:numFmt w:val="bullet"/>
      <w:lvlText w:val=""/>
      <w:lvlJc w:val="left"/>
      <w:pPr>
        <w:tabs>
          <w:tab w:val="num" w:pos="720"/>
        </w:tabs>
        <w:ind w:left="720" w:hanging="360"/>
      </w:pPr>
      <w:rPr>
        <w:rFonts w:ascii="Symbol" w:hAnsi="Symbol" w:hint="default"/>
      </w:rPr>
    </w:lvl>
    <w:lvl w:ilvl="1" w:tplc="14B019C6" w:tentative="1">
      <w:start w:val="1"/>
      <w:numFmt w:val="bullet"/>
      <w:lvlText w:val=""/>
      <w:lvlJc w:val="left"/>
      <w:pPr>
        <w:tabs>
          <w:tab w:val="num" w:pos="1440"/>
        </w:tabs>
        <w:ind w:left="1440" w:hanging="360"/>
      </w:pPr>
      <w:rPr>
        <w:rFonts w:ascii="Symbol" w:hAnsi="Symbol" w:hint="default"/>
      </w:rPr>
    </w:lvl>
    <w:lvl w:ilvl="2" w:tplc="1736B986" w:tentative="1">
      <w:start w:val="1"/>
      <w:numFmt w:val="bullet"/>
      <w:lvlText w:val=""/>
      <w:lvlJc w:val="left"/>
      <w:pPr>
        <w:tabs>
          <w:tab w:val="num" w:pos="2160"/>
        </w:tabs>
        <w:ind w:left="2160" w:hanging="360"/>
      </w:pPr>
      <w:rPr>
        <w:rFonts w:ascii="Symbol" w:hAnsi="Symbol" w:hint="default"/>
      </w:rPr>
    </w:lvl>
    <w:lvl w:ilvl="3" w:tplc="F1B41756" w:tentative="1">
      <w:start w:val="1"/>
      <w:numFmt w:val="bullet"/>
      <w:lvlText w:val=""/>
      <w:lvlJc w:val="left"/>
      <w:pPr>
        <w:tabs>
          <w:tab w:val="num" w:pos="2880"/>
        </w:tabs>
        <w:ind w:left="2880" w:hanging="360"/>
      </w:pPr>
      <w:rPr>
        <w:rFonts w:ascii="Symbol" w:hAnsi="Symbol" w:hint="default"/>
      </w:rPr>
    </w:lvl>
    <w:lvl w:ilvl="4" w:tplc="99340230" w:tentative="1">
      <w:start w:val="1"/>
      <w:numFmt w:val="bullet"/>
      <w:lvlText w:val=""/>
      <w:lvlJc w:val="left"/>
      <w:pPr>
        <w:tabs>
          <w:tab w:val="num" w:pos="3600"/>
        </w:tabs>
        <w:ind w:left="3600" w:hanging="360"/>
      </w:pPr>
      <w:rPr>
        <w:rFonts w:ascii="Symbol" w:hAnsi="Symbol" w:hint="default"/>
      </w:rPr>
    </w:lvl>
    <w:lvl w:ilvl="5" w:tplc="691CF26E" w:tentative="1">
      <w:start w:val="1"/>
      <w:numFmt w:val="bullet"/>
      <w:lvlText w:val=""/>
      <w:lvlJc w:val="left"/>
      <w:pPr>
        <w:tabs>
          <w:tab w:val="num" w:pos="4320"/>
        </w:tabs>
        <w:ind w:left="4320" w:hanging="360"/>
      </w:pPr>
      <w:rPr>
        <w:rFonts w:ascii="Symbol" w:hAnsi="Symbol" w:hint="default"/>
      </w:rPr>
    </w:lvl>
    <w:lvl w:ilvl="6" w:tplc="FB8015E6" w:tentative="1">
      <w:start w:val="1"/>
      <w:numFmt w:val="bullet"/>
      <w:lvlText w:val=""/>
      <w:lvlJc w:val="left"/>
      <w:pPr>
        <w:tabs>
          <w:tab w:val="num" w:pos="5040"/>
        </w:tabs>
        <w:ind w:left="5040" w:hanging="360"/>
      </w:pPr>
      <w:rPr>
        <w:rFonts w:ascii="Symbol" w:hAnsi="Symbol" w:hint="default"/>
      </w:rPr>
    </w:lvl>
    <w:lvl w:ilvl="7" w:tplc="871CA874" w:tentative="1">
      <w:start w:val="1"/>
      <w:numFmt w:val="bullet"/>
      <w:lvlText w:val=""/>
      <w:lvlJc w:val="left"/>
      <w:pPr>
        <w:tabs>
          <w:tab w:val="num" w:pos="5760"/>
        </w:tabs>
        <w:ind w:left="5760" w:hanging="360"/>
      </w:pPr>
      <w:rPr>
        <w:rFonts w:ascii="Symbol" w:hAnsi="Symbol" w:hint="default"/>
      </w:rPr>
    </w:lvl>
    <w:lvl w:ilvl="8" w:tplc="09AC8F8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BA2528B"/>
    <w:multiLevelType w:val="hybridMultilevel"/>
    <w:tmpl w:val="FA4E3562"/>
    <w:lvl w:ilvl="0" w:tplc="E444BAE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28467D0"/>
    <w:multiLevelType w:val="hybridMultilevel"/>
    <w:tmpl w:val="5540D2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3A29D2"/>
    <w:multiLevelType w:val="hybridMultilevel"/>
    <w:tmpl w:val="4A46F83C"/>
    <w:lvl w:ilvl="0" w:tplc="63589360">
      <w:start w:val="8"/>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3F23FFC"/>
    <w:multiLevelType w:val="hybridMultilevel"/>
    <w:tmpl w:val="ACD62ED2"/>
    <w:lvl w:ilvl="0" w:tplc="219CC9CC">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5722D6D"/>
    <w:multiLevelType w:val="hybridMultilevel"/>
    <w:tmpl w:val="C8285D36"/>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15:restartNumberingAfterBreak="0">
    <w:nsid w:val="28A33EC1"/>
    <w:multiLevelType w:val="hybridMultilevel"/>
    <w:tmpl w:val="42E6F4BE"/>
    <w:lvl w:ilvl="0" w:tplc="B5B446C2">
      <w:start w:val="1"/>
      <w:numFmt w:val="bullet"/>
      <w:lvlText w:val=""/>
      <w:lvlJc w:val="left"/>
      <w:pPr>
        <w:tabs>
          <w:tab w:val="num" w:pos="720"/>
        </w:tabs>
        <w:ind w:left="720" w:hanging="360"/>
      </w:pPr>
      <w:rPr>
        <w:rFonts w:ascii="Symbol" w:hAnsi="Symbol" w:hint="default"/>
      </w:rPr>
    </w:lvl>
    <w:lvl w:ilvl="1" w:tplc="CEA2BCEC" w:tentative="1">
      <w:start w:val="1"/>
      <w:numFmt w:val="bullet"/>
      <w:lvlText w:val=""/>
      <w:lvlJc w:val="left"/>
      <w:pPr>
        <w:tabs>
          <w:tab w:val="num" w:pos="1440"/>
        </w:tabs>
        <w:ind w:left="1440" w:hanging="360"/>
      </w:pPr>
      <w:rPr>
        <w:rFonts w:ascii="Symbol" w:hAnsi="Symbol" w:hint="default"/>
      </w:rPr>
    </w:lvl>
    <w:lvl w:ilvl="2" w:tplc="40D6B086" w:tentative="1">
      <w:start w:val="1"/>
      <w:numFmt w:val="bullet"/>
      <w:lvlText w:val=""/>
      <w:lvlJc w:val="left"/>
      <w:pPr>
        <w:tabs>
          <w:tab w:val="num" w:pos="2160"/>
        </w:tabs>
        <w:ind w:left="2160" w:hanging="360"/>
      </w:pPr>
      <w:rPr>
        <w:rFonts w:ascii="Symbol" w:hAnsi="Symbol" w:hint="default"/>
      </w:rPr>
    </w:lvl>
    <w:lvl w:ilvl="3" w:tplc="7D20C016" w:tentative="1">
      <w:start w:val="1"/>
      <w:numFmt w:val="bullet"/>
      <w:lvlText w:val=""/>
      <w:lvlJc w:val="left"/>
      <w:pPr>
        <w:tabs>
          <w:tab w:val="num" w:pos="2880"/>
        </w:tabs>
        <w:ind w:left="2880" w:hanging="360"/>
      </w:pPr>
      <w:rPr>
        <w:rFonts w:ascii="Symbol" w:hAnsi="Symbol" w:hint="default"/>
      </w:rPr>
    </w:lvl>
    <w:lvl w:ilvl="4" w:tplc="AEAC7B1E" w:tentative="1">
      <w:start w:val="1"/>
      <w:numFmt w:val="bullet"/>
      <w:lvlText w:val=""/>
      <w:lvlJc w:val="left"/>
      <w:pPr>
        <w:tabs>
          <w:tab w:val="num" w:pos="3600"/>
        </w:tabs>
        <w:ind w:left="3600" w:hanging="360"/>
      </w:pPr>
      <w:rPr>
        <w:rFonts w:ascii="Symbol" w:hAnsi="Symbol" w:hint="default"/>
      </w:rPr>
    </w:lvl>
    <w:lvl w:ilvl="5" w:tplc="9B7C64E0" w:tentative="1">
      <w:start w:val="1"/>
      <w:numFmt w:val="bullet"/>
      <w:lvlText w:val=""/>
      <w:lvlJc w:val="left"/>
      <w:pPr>
        <w:tabs>
          <w:tab w:val="num" w:pos="4320"/>
        </w:tabs>
        <w:ind w:left="4320" w:hanging="360"/>
      </w:pPr>
      <w:rPr>
        <w:rFonts w:ascii="Symbol" w:hAnsi="Symbol" w:hint="default"/>
      </w:rPr>
    </w:lvl>
    <w:lvl w:ilvl="6" w:tplc="7E4A4C1E" w:tentative="1">
      <w:start w:val="1"/>
      <w:numFmt w:val="bullet"/>
      <w:lvlText w:val=""/>
      <w:lvlJc w:val="left"/>
      <w:pPr>
        <w:tabs>
          <w:tab w:val="num" w:pos="5040"/>
        </w:tabs>
        <w:ind w:left="5040" w:hanging="360"/>
      </w:pPr>
      <w:rPr>
        <w:rFonts w:ascii="Symbol" w:hAnsi="Symbol" w:hint="default"/>
      </w:rPr>
    </w:lvl>
    <w:lvl w:ilvl="7" w:tplc="A29CAFEC" w:tentative="1">
      <w:start w:val="1"/>
      <w:numFmt w:val="bullet"/>
      <w:lvlText w:val=""/>
      <w:lvlJc w:val="left"/>
      <w:pPr>
        <w:tabs>
          <w:tab w:val="num" w:pos="5760"/>
        </w:tabs>
        <w:ind w:left="5760" w:hanging="360"/>
      </w:pPr>
      <w:rPr>
        <w:rFonts w:ascii="Symbol" w:hAnsi="Symbol" w:hint="default"/>
      </w:rPr>
    </w:lvl>
    <w:lvl w:ilvl="8" w:tplc="8C1C99C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99046F9"/>
    <w:multiLevelType w:val="hybridMultilevel"/>
    <w:tmpl w:val="F10CDA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17E6CB4"/>
    <w:multiLevelType w:val="hybridMultilevel"/>
    <w:tmpl w:val="AC2A71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36905FE"/>
    <w:multiLevelType w:val="hybridMultilevel"/>
    <w:tmpl w:val="1822506C"/>
    <w:lvl w:ilvl="0" w:tplc="DA0A2AC4">
      <w:start w:val="1"/>
      <w:numFmt w:val="bullet"/>
      <w:lvlText w:val=""/>
      <w:lvlJc w:val="left"/>
      <w:pPr>
        <w:tabs>
          <w:tab w:val="num" w:pos="720"/>
        </w:tabs>
        <w:ind w:left="720" w:hanging="360"/>
      </w:pPr>
      <w:rPr>
        <w:rFonts w:ascii="Symbol" w:hAnsi="Symbol" w:hint="default"/>
      </w:rPr>
    </w:lvl>
    <w:lvl w:ilvl="1" w:tplc="1C5EC678" w:tentative="1">
      <w:start w:val="1"/>
      <w:numFmt w:val="bullet"/>
      <w:lvlText w:val=""/>
      <w:lvlJc w:val="left"/>
      <w:pPr>
        <w:tabs>
          <w:tab w:val="num" w:pos="1440"/>
        </w:tabs>
        <w:ind w:left="1440" w:hanging="360"/>
      </w:pPr>
      <w:rPr>
        <w:rFonts w:ascii="Symbol" w:hAnsi="Symbol" w:hint="default"/>
      </w:rPr>
    </w:lvl>
    <w:lvl w:ilvl="2" w:tplc="96F4AF5E" w:tentative="1">
      <w:start w:val="1"/>
      <w:numFmt w:val="bullet"/>
      <w:lvlText w:val=""/>
      <w:lvlJc w:val="left"/>
      <w:pPr>
        <w:tabs>
          <w:tab w:val="num" w:pos="2160"/>
        </w:tabs>
        <w:ind w:left="2160" w:hanging="360"/>
      </w:pPr>
      <w:rPr>
        <w:rFonts w:ascii="Symbol" w:hAnsi="Symbol" w:hint="default"/>
      </w:rPr>
    </w:lvl>
    <w:lvl w:ilvl="3" w:tplc="3724EC9A" w:tentative="1">
      <w:start w:val="1"/>
      <w:numFmt w:val="bullet"/>
      <w:lvlText w:val=""/>
      <w:lvlJc w:val="left"/>
      <w:pPr>
        <w:tabs>
          <w:tab w:val="num" w:pos="2880"/>
        </w:tabs>
        <w:ind w:left="2880" w:hanging="360"/>
      </w:pPr>
      <w:rPr>
        <w:rFonts w:ascii="Symbol" w:hAnsi="Symbol" w:hint="default"/>
      </w:rPr>
    </w:lvl>
    <w:lvl w:ilvl="4" w:tplc="63BEFFDE" w:tentative="1">
      <w:start w:val="1"/>
      <w:numFmt w:val="bullet"/>
      <w:lvlText w:val=""/>
      <w:lvlJc w:val="left"/>
      <w:pPr>
        <w:tabs>
          <w:tab w:val="num" w:pos="3600"/>
        </w:tabs>
        <w:ind w:left="3600" w:hanging="360"/>
      </w:pPr>
      <w:rPr>
        <w:rFonts w:ascii="Symbol" w:hAnsi="Symbol" w:hint="default"/>
      </w:rPr>
    </w:lvl>
    <w:lvl w:ilvl="5" w:tplc="8F7AAE82" w:tentative="1">
      <w:start w:val="1"/>
      <w:numFmt w:val="bullet"/>
      <w:lvlText w:val=""/>
      <w:lvlJc w:val="left"/>
      <w:pPr>
        <w:tabs>
          <w:tab w:val="num" w:pos="4320"/>
        </w:tabs>
        <w:ind w:left="4320" w:hanging="360"/>
      </w:pPr>
      <w:rPr>
        <w:rFonts w:ascii="Symbol" w:hAnsi="Symbol" w:hint="default"/>
      </w:rPr>
    </w:lvl>
    <w:lvl w:ilvl="6" w:tplc="24B0DDD4" w:tentative="1">
      <w:start w:val="1"/>
      <w:numFmt w:val="bullet"/>
      <w:lvlText w:val=""/>
      <w:lvlJc w:val="left"/>
      <w:pPr>
        <w:tabs>
          <w:tab w:val="num" w:pos="5040"/>
        </w:tabs>
        <w:ind w:left="5040" w:hanging="360"/>
      </w:pPr>
      <w:rPr>
        <w:rFonts w:ascii="Symbol" w:hAnsi="Symbol" w:hint="default"/>
      </w:rPr>
    </w:lvl>
    <w:lvl w:ilvl="7" w:tplc="98EE5862" w:tentative="1">
      <w:start w:val="1"/>
      <w:numFmt w:val="bullet"/>
      <w:lvlText w:val=""/>
      <w:lvlJc w:val="left"/>
      <w:pPr>
        <w:tabs>
          <w:tab w:val="num" w:pos="5760"/>
        </w:tabs>
        <w:ind w:left="5760" w:hanging="360"/>
      </w:pPr>
      <w:rPr>
        <w:rFonts w:ascii="Symbol" w:hAnsi="Symbol" w:hint="default"/>
      </w:rPr>
    </w:lvl>
    <w:lvl w:ilvl="8" w:tplc="35B24868"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95530D9"/>
    <w:multiLevelType w:val="hybridMultilevel"/>
    <w:tmpl w:val="753E26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9C44472"/>
    <w:multiLevelType w:val="hybridMultilevel"/>
    <w:tmpl w:val="FF8C6C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14069D4"/>
    <w:multiLevelType w:val="hybridMultilevel"/>
    <w:tmpl w:val="820A372E"/>
    <w:lvl w:ilvl="0" w:tplc="2D2C6912">
      <w:start w:val="1"/>
      <w:numFmt w:val="bullet"/>
      <w:lvlText w:val=""/>
      <w:lvlJc w:val="left"/>
      <w:pPr>
        <w:tabs>
          <w:tab w:val="num" w:pos="720"/>
        </w:tabs>
        <w:ind w:left="720" w:hanging="360"/>
      </w:pPr>
      <w:rPr>
        <w:rFonts w:ascii="Symbol" w:hAnsi="Symbol" w:hint="default"/>
      </w:rPr>
    </w:lvl>
    <w:lvl w:ilvl="1" w:tplc="5C7690E4" w:tentative="1">
      <w:start w:val="1"/>
      <w:numFmt w:val="bullet"/>
      <w:lvlText w:val=""/>
      <w:lvlJc w:val="left"/>
      <w:pPr>
        <w:tabs>
          <w:tab w:val="num" w:pos="1440"/>
        </w:tabs>
        <w:ind w:left="1440" w:hanging="360"/>
      </w:pPr>
      <w:rPr>
        <w:rFonts w:ascii="Symbol" w:hAnsi="Symbol" w:hint="default"/>
      </w:rPr>
    </w:lvl>
    <w:lvl w:ilvl="2" w:tplc="FC58578A" w:tentative="1">
      <w:start w:val="1"/>
      <w:numFmt w:val="bullet"/>
      <w:lvlText w:val=""/>
      <w:lvlJc w:val="left"/>
      <w:pPr>
        <w:tabs>
          <w:tab w:val="num" w:pos="2160"/>
        </w:tabs>
        <w:ind w:left="2160" w:hanging="360"/>
      </w:pPr>
      <w:rPr>
        <w:rFonts w:ascii="Symbol" w:hAnsi="Symbol" w:hint="default"/>
      </w:rPr>
    </w:lvl>
    <w:lvl w:ilvl="3" w:tplc="9FA4D240" w:tentative="1">
      <w:start w:val="1"/>
      <w:numFmt w:val="bullet"/>
      <w:lvlText w:val=""/>
      <w:lvlJc w:val="left"/>
      <w:pPr>
        <w:tabs>
          <w:tab w:val="num" w:pos="2880"/>
        </w:tabs>
        <w:ind w:left="2880" w:hanging="360"/>
      </w:pPr>
      <w:rPr>
        <w:rFonts w:ascii="Symbol" w:hAnsi="Symbol" w:hint="default"/>
      </w:rPr>
    </w:lvl>
    <w:lvl w:ilvl="4" w:tplc="8064E344" w:tentative="1">
      <w:start w:val="1"/>
      <w:numFmt w:val="bullet"/>
      <w:lvlText w:val=""/>
      <w:lvlJc w:val="left"/>
      <w:pPr>
        <w:tabs>
          <w:tab w:val="num" w:pos="3600"/>
        </w:tabs>
        <w:ind w:left="3600" w:hanging="360"/>
      </w:pPr>
      <w:rPr>
        <w:rFonts w:ascii="Symbol" w:hAnsi="Symbol" w:hint="default"/>
      </w:rPr>
    </w:lvl>
    <w:lvl w:ilvl="5" w:tplc="2B12C53C" w:tentative="1">
      <w:start w:val="1"/>
      <w:numFmt w:val="bullet"/>
      <w:lvlText w:val=""/>
      <w:lvlJc w:val="left"/>
      <w:pPr>
        <w:tabs>
          <w:tab w:val="num" w:pos="4320"/>
        </w:tabs>
        <w:ind w:left="4320" w:hanging="360"/>
      </w:pPr>
      <w:rPr>
        <w:rFonts w:ascii="Symbol" w:hAnsi="Symbol" w:hint="default"/>
      </w:rPr>
    </w:lvl>
    <w:lvl w:ilvl="6" w:tplc="2F10C05E" w:tentative="1">
      <w:start w:val="1"/>
      <w:numFmt w:val="bullet"/>
      <w:lvlText w:val=""/>
      <w:lvlJc w:val="left"/>
      <w:pPr>
        <w:tabs>
          <w:tab w:val="num" w:pos="5040"/>
        </w:tabs>
        <w:ind w:left="5040" w:hanging="360"/>
      </w:pPr>
      <w:rPr>
        <w:rFonts w:ascii="Symbol" w:hAnsi="Symbol" w:hint="default"/>
      </w:rPr>
    </w:lvl>
    <w:lvl w:ilvl="7" w:tplc="5C685956" w:tentative="1">
      <w:start w:val="1"/>
      <w:numFmt w:val="bullet"/>
      <w:lvlText w:val=""/>
      <w:lvlJc w:val="left"/>
      <w:pPr>
        <w:tabs>
          <w:tab w:val="num" w:pos="5760"/>
        </w:tabs>
        <w:ind w:left="5760" w:hanging="360"/>
      </w:pPr>
      <w:rPr>
        <w:rFonts w:ascii="Symbol" w:hAnsi="Symbol" w:hint="default"/>
      </w:rPr>
    </w:lvl>
    <w:lvl w:ilvl="8" w:tplc="D006F56C"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6922536"/>
    <w:multiLevelType w:val="hybridMultilevel"/>
    <w:tmpl w:val="9FC6ECB2"/>
    <w:lvl w:ilvl="0" w:tplc="1A2EA268">
      <w:start w:val="5"/>
      <w:numFmt w:val="decimal"/>
      <w:lvlText w:val="%1."/>
      <w:lvlJc w:val="left"/>
      <w:pPr>
        <w:tabs>
          <w:tab w:val="num" w:pos="720"/>
        </w:tabs>
        <w:ind w:left="720" w:hanging="360"/>
      </w:pPr>
    </w:lvl>
    <w:lvl w:ilvl="1" w:tplc="024C7114" w:tentative="1">
      <w:start w:val="1"/>
      <w:numFmt w:val="decimal"/>
      <w:lvlText w:val="%2."/>
      <w:lvlJc w:val="left"/>
      <w:pPr>
        <w:tabs>
          <w:tab w:val="num" w:pos="1440"/>
        </w:tabs>
        <w:ind w:left="1440" w:hanging="360"/>
      </w:pPr>
    </w:lvl>
    <w:lvl w:ilvl="2" w:tplc="A4725D56">
      <w:start w:val="1"/>
      <w:numFmt w:val="decimal"/>
      <w:lvlText w:val="%3."/>
      <w:lvlJc w:val="left"/>
      <w:pPr>
        <w:tabs>
          <w:tab w:val="num" w:pos="2160"/>
        </w:tabs>
        <w:ind w:left="2160" w:hanging="360"/>
      </w:pPr>
    </w:lvl>
    <w:lvl w:ilvl="3" w:tplc="0D140AE6" w:tentative="1">
      <w:start w:val="1"/>
      <w:numFmt w:val="decimal"/>
      <w:lvlText w:val="%4."/>
      <w:lvlJc w:val="left"/>
      <w:pPr>
        <w:tabs>
          <w:tab w:val="num" w:pos="2880"/>
        </w:tabs>
        <w:ind w:left="2880" w:hanging="360"/>
      </w:pPr>
    </w:lvl>
    <w:lvl w:ilvl="4" w:tplc="8B3CDE10" w:tentative="1">
      <w:start w:val="1"/>
      <w:numFmt w:val="decimal"/>
      <w:lvlText w:val="%5."/>
      <w:lvlJc w:val="left"/>
      <w:pPr>
        <w:tabs>
          <w:tab w:val="num" w:pos="3600"/>
        </w:tabs>
        <w:ind w:left="3600" w:hanging="360"/>
      </w:pPr>
    </w:lvl>
    <w:lvl w:ilvl="5" w:tplc="8AE87A1A" w:tentative="1">
      <w:start w:val="1"/>
      <w:numFmt w:val="decimal"/>
      <w:lvlText w:val="%6."/>
      <w:lvlJc w:val="left"/>
      <w:pPr>
        <w:tabs>
          <w:tab w:val="num" w:pos="4320"/>
        </w:tabs>
        <w:ind w:left="4320" w:hanging="360"/>
      </w:pPr>
    </w:lvl>
    <w:lvl w:ilvl="6" w:tplc="BC9C1FB8" w:tentative="1">
      <w:start w:val="1"/>
      <w:numFmt w:val="decimal"/>
      <w:lvlText w:val="%7."/>
      <w:lvlJc w:val="left"/>
      <w:pPr>
        <w:tabs>
          <w:tab w:val="num" w:pos="5040"/>
        </w:tabs>
        <w:ind w:left="5040" w:hanging="360"/>
      </w:pPr>
    </w:lvl>
    <w:lvl w:ilvl="7" w:tplc="48E0160A" w:tentative="1">
      <w:start w:val="1"/>
      <w:numFmt w:val="decimal"/>
      <w:lvlText w:val="%8."/>
      <w:lvlJc w:val="left"/>
      <w:pPr>
        <w:tabs>
          <w:tab w:val="num" w:pos="5760"/>
        </w:tabs>
        <w:ind w:left="5760" w:hanging="360"/>
      </w:pPr>
    </w:lvl>
    <w:lvl w:ilvl="8" w:tplc="06CE7B08" w:tentative="1">
      <w:start w:val="1"/>
      <w:numFmt w:val="decimal"/>
      <w:lvlText w:val="%9."/>
      <w:lvlJc w:val="left"/>
      <w:pPr>
        <w:tabs>
          <w:tab w:val="num" w:pos="6480"/>
        </w:tabs>
        <w:ind w:left="6480" w:hanging="360"/>
      </w:pPr>
    </w:lvl>
  </w:abstractNum>
  <w:abstractNum w:abstractNumId="19" w15:restartNumberingAfterBreak="0">
    <w:nsid w:val="48122513"/>
    <w:multiLevelType w:val="hybridMultilevel"/>
    <w:tmpl w:val="167AA7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9760933"/>
    <w:multiLevelType w:val="hybridMultilevel"/>
    <w:tmpl w:val="5A52702C"/>
    <w:lvl w:ilvl="0" w:tplc="041D0001">
      <w:start w:val="1"/>
      <w:numFmt w:val="bullet"/>
      <w:lvlText w:val=""/>
      <w:lvlJc w:val="left"/>
      <w:pPr>
        <w:ind w:left="1713" w:hanging="360"/>
      </w:pPr>
      <w:rPr>
        <w:rFonts w:ascii="Symbol" w:hAnsi="Symbol" w:hint="default"/>
      </w:rPr>
    </w:lvl>
    <w:lvl w:ilvl="1" w:tplc="041D0003" w:tentative="1">
      <w:start w:val="1"/>
      <w:numFmt w:val="bullet"/>
      <w:lvlText w:val="o"/>
      <w:lvlJc w:val="left"/>
      <w:pPr>
        <w:ind w:left="2433" w:hanging="360"/>
      </w:pPr>
      <w:rPr>
        <w:rFonts w:ascii="Courier New" w:hAnsi="Courier New" w:cs="Courier New" w:hint="default"/>
      </w:rPr>
    </w:lvl>
    <w:lvl w:ilvl="2" w:tplc="041D0005" w:tentative="1">
      <w:start w:val="1"/>
      <w:numFmt w:val="bullet"/>
      <w:lvlText w:val=""/>
      <w:lvlJc w:val="left"/>
      <w:pPr>
        <w:ind w:left="3153" w:hanging="360"/>
      </w:pPr>
      <w:rPr>
        <w:rFonts w:ascii="Wingdings" w:hAnsi="Wingdings" w:hint="default"/>
      </w:rPr>
    </w:lvl>
    <w:lvl w:ilvl="3" w:tplc="041D0001" w:tentative="1">
      <w:start w:val="1"/>
      <w:numFmt w:val="bullet"/>
      <w:lvlText w:val=""/>
      <w:lvlJc w:val="left"/>
      <w:pPr>
        <w:ind w:left="3873" w:hanging="360"/>
      </w:pPr>
      <w:rPr>
        <w:rFonts w:ascii="Symbol" w:hAnsi="Symbol" w:hint="default"/>
      </w:rPr>
    </w:lvl>
    <w:lvl w:ilvl="4" w:tplc="041D0003" w:tentative="1">
      <w:start w:val="1"/>
      <w:numFmt w:val="bullet"/>
      <w:lvlText w:val="o"/>
      <w:lvlJc w:val="left"/>
      <w:pPr>
        <w:ind w:left="4593" w:hanging="360"/>
      </w:pPr>
      <w:rPr>
        <w:rFonts w:ascii="Courier New" w:hAnsi="Courier New" w:cs="Courier New" w:hint="default"/>
      </w:rPr>
    </w:lvl>
    <w:lvl w:ilvl="5" w:tplc="041D0005" w:tentative="1">
      <w:start w:val="1"/>
      <w:numFmt w:val="bullet"/>
      <w:lvlText w:val=""/>
      <w:lvlJc w:val="left"/>
      <w:pPr>
        <w:ind w:left="5313" w:hanging="360"/>
      </w:pPr>
      <w:rPr>
        <w:rFonts w:ascii="Wingdings" w:hAnsi="Wingdings" w:hint="default"/>
      </w:rPr>
    </w:lvl>
    <w:lvl w:ilvl="6" w:tplc="041D0001" w:tentative="1">
      <w:start w:val="1"/>
      <w:numFmt w:val="bullet"/>
      <w:lvlText w:val=""/>
      <w:lvlJc w:val="left"/>
      <w:pPr>
        <w:ind w:left="6033" w:hanging="360"/>
      </w:pPr>
      <w:rPr>
        <w:rFonts w:ascii="Symbol" w:hAnsi="Symbol" w:hint="default"/>
      </w:rPr>
    </w:lvl>
    <w:lvl w:ilvl="7" w:tplc="041D0003" w:tentative="1">
      <w:start w:val="1"/>
      <w:numFmt w:val="bullet"/>
      <w:lvlText w:val="o"/>
      <w:lvlJc w:val="left"/>
      <w:pPr>
        <w:ind w:left="6753" w:hanging="360"/>
      </w:pPr>
      <w:rPr>
        <w:rFonts w:ascii="Courier New" w:hAnsi="Courier New" w:cs="Courier New" w:hint="default"/>
      </w:rPr>
    </w:lvl>
    <w:lvl w:ilvl="8" w:tplc="041D0005" w:tentative="1">
      <w:start w:val="1"/>
      <w:numFmt w:val="bullet"/>
      <w:lvlText w:val=""/>
      <w:lvlJc w:val="left"/>
      <w:pPr>
        <w:ind w:left="7473" w:hanging="360"/>
      </w:pPr>
      <w:rPr>
        <w:rFonts w:ascii="Wingdings" w:hAnsi="Wingdings" w:hint="default"/>
      </w:rPr>
    </w:lvl>
  </w:abstractNum>
  <w:abstractNum w:abstractNumId="21" w15:restartNumberingAfterBreak="0">
    <w:nsid w:val="4F3E4170"/>
    <w:multiLevelType w:val="hybridMultilevel"/>
    <w:tmpl w:val="4E0A28C6"/>
    <w:lvl w:ilvl="0" w:tplc="9EC67860">
      <w:start w:val="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0604B07"/>
    <w:multiLevelType w:val="hybridMultilevel"/>
    <w:tmpl w:val="AF42EE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0F3364B"/>
    <w:multiLevelType w:val="hybridMultilevel"/>
    <w:tmpl w:val="52AAA18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2252A1A"/>
    <w:multiLevelType w:val="hybridMultilevel"/>
    <w:tmpl w:val="A7B2EBFC"/>
    <w:lvl w:ilvl="0" w:tplc="E444BAE2">
      <w:numFmt w:val="bullet"/>
      <w:lvlText w:val="-"/>
      <w:lvlJc w:val="left"/>
      <w:pPr>
        <w:tabs>
          <w:tab w:val="num" w:pos="720"/>
        </w:tabs>
        <w:ind w:left="720" w:hanging="360"/>
      </w:pPr>
      <w:rPr>
        <w:rFonts w:ascii="Calibri" w:eastAsiaTheme="minorHAnsi" w:hAnsi="Calibri" w:cstheme="minorBidi" w:hint="default"/>
      </w:rPr>
    </w:lvl>
    <w:lvl w:ilvl="1" w:tplc="8ED62E20">
      <w:start w:val="1"/>
      <w:numFmt w:val="decimal"/>
      <w:lvlText w:val="%2."/>
      <w:lvlJc w:val="left"/>
      <w:pPr>
        <w:tabs>
          <w:tab w:val="num" w:pos="1440"/>
        </w:tabs>
        <w:ind w:left="1440" w:hanging="360"/>
      </w:pPr>
    </w:lvl>
    <w:lvl w:ilvl="2" w:tplc="D4CACCAA">
      <w:start w:val="1"/>
      <w:numFmt w:val="decimal"/>
      <w:lvlText w:val="%3."/>
      <w:lvlJc w:val="left"/>
      <w:pPr>
        <w:tabs>
          <w:tab w:val="num" w:pos="2160"/>
        </w:tabs>
        <w:ind w:left="2160" w:hanging="360"/>
      </w:pPr>
    </w:lvl>
    <w:lvl w:ilvl="3" w:tplc="4C48D51C" w:tentative="1">
      <w:start w:val="1"/>
      <w:numFmt w:val="decimal"/>
      <w:lvlText w:val="%4."/>
      <w:lvlJc w:val="left"/>
      <w:pPr>
        <w:tabs>
          <w:tab w:val="num" w:pos="2880"/>
        </w:tabs>
        <w:ind w:left="2880" w:hanging="360"/>
      </w:pPr>
    </w:lvl>
    <w:lvl w:ilvl="4" w:tplc="499C44A8" w:tentative="1">
      <w:start w:val="1"/>
      <w:numFmt w:val="decimal"/>
      <w:lvlText w:val="%5."/>
      <w:lvlJc w:val="left"/>
      <w:pPr>
        <w:tabs>
          <w:tab w:val="num" w:pos="3600"/>
        </w:tabs>
        <w:ind w:left="3600" w:hanging="360"/>
      </w:pPr>
    </w:lvl>
    <w:lvl w:ilvl="5" w:tplc="520E54F0" w:tentative="1">
      <w:start w:val="1"/>
      <w:numFmt w:val="decimal"/>
      <w:lvlText w:val="%6."/>
      <w:lvlJc w:val="left"/>
      <w:pPr>
        <w:tabs>
          <w:tab w:val="num" w:pos="4320"/>
        </w:tabs>
        <w:ind w:left="4320" w:hanging="360"/>
      </w:pPr>
    </w:lvl>
    <w:lvl w:ilvl="6" w:tplc="DC66E658" w:tentative="1">
      <w:start w:val="1"/>
      <w:numFmt w:val="decimal"/>
      <w:lvlText w:val="%7."/>
      <w:lvlJc w:val="left"/>
      <w:pPr>
        <w:tabs>
          <w:tab w:val="num" w:pos="5040"/>
        </w:tabs>
        <w:ind w:left="5040" w:hanging="360"/>
      </w:pPr>
    </w:lvl>
    <w:lvl w:ilvl="7" w:tplc="57C2306C" w:tentative="1">
      <w:start w:val="1"/>
      <w:numFmt w:val="decimal"/>
      <w:lvlText w:val="%8."/>
      <w:lvlJc w:val="left"/>
      <w:pPr>
        <w:tabs>
          <w:tab w:val="num" w:pos="5760"/>
        </w:tabs>
        <w:ind w:left="5760" w:hanging="360"/>
      </w:pPr>
    </w:lvl>
    <w:lvl w:ilvl="8" w:tplc="302EE546" w:tentative="1">
      <w:start w:val="1"/>
      <w:numFmt w:val="decimal"/>
      <w:lvlText w:val="%9."/>
      <w:lvlJc w:val="left"/>
      <w:pPr>
        <w:tabs>
          <w:tab w:val="num" w:pos="6480"/>
        </w:tabs>
        <w:ind w:left="6480" w:hanging="360"/>
      </w:pPr>
    </w:lvl>
  </w:abstractNum>
  <w:abstractNum w:abstractNumId="25" w15:restartNumberingAfterBreak="0">
    <w:nsid w:val="631E3475"/>
    <w:multiLevelType w:val="hybridMultilevel"/>
    <w:tmpl w:val="CC3EF772"/>
    <w:lvl w:ilvl="0" w:tplc="E2F2E61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81F3116"/>
    <w:multiLevelType w:val="hybridMultilevel"/>
    <w:tmpl w:val="AEC2B4F6"/>
    <w:lvl w:ilvl="0" w:tplc="B3C04DE8">
      <w:start w:val="1"/>
      <w:numFmt w:val="bullet"/>
      <w:lvlText w:val=" "/>
      <w:lvlJc w:val="left"/>
      <w:pPr>
        <w:tabs>
          <w:tab w:val="num" w:pos="720"/>
        </w:tabs>
        <w:ind w:left="720" w:hanging="360"/>
      </w:pPr>
      <w:rPr>
        <w:rFonts w:ascii="Tw Cen MT" w:hAnsi="Tw Cen MT" w:hint="default"/>
      </w:rPr>
    </w:lvl>
    <w:lvl w:ilvl="1" w:tplc="24D45AF2" w:tentative="1">
      <w:start w:val="1"/>
      <w:numFmt w:val="bullet"/>
      <w:lvlText w:val=" "/>
      <w:lvlJc w:val="left"/>
      <w:pPr>
        <w:tabs>
          <w:tab w:val="num" w:pos="1440"/>
        </w:tabs>
        <w:ind w:left="1440" w:hanging="360"/>
      </w:pPr>
      <w:rPr>
        <w:rFonts w:ascii="Tw Cen MT" w:hAnsi="Tw Cen MT" w:hint="default"/>
      </w:rPr>
    </w:lvl>
    <w:lvl w:ilvl="2" w:tplc="92400B54" w:tentative="1">
      <w:start w:val="1"/>
      <w:numFmt w:val="bullet"/>
      <w:lvlText w:val=" "/>
      <w:lvlJc w:val="left"/>
      <w:pPr>
        <w:tabs>
          <w:tab w:val="num" w:pos="2160"/>
        </w:tabs>
        <w:ind w:left="2160" w:hanging="360"/>
      </w:pPr>
      <w:rPr>
        <w:rFonts w:ascii="Tw Cen MT" w:hAnsi="Tw Cen MT" w:hint="default"/>
      </w:rPr>
    </w:lvl>
    <w:lvl w:ilvl="3" w:tplc="D0E68FE8" w:tentative="1">
      <w:start w:val="1"/>
      <w:numFmt w:val="bullet"/>
      <w:lvlText w:val=" "/>
      <w:lvlJc w:val="left"/>
      <w:pPr>
        <w:tabs>
          <w:tab w:val="num" w:pos="2880"/>
        </w:tabs>
        <w:ind w:left="2880" w:hanging="360"/>
      </w:pPr>
      <w:rPr>
        <w:rFonts w:ascii="Tw Cen MT" w:hAnsi="Tw Cen MT" w:hint="default"/>
      </w:rPr>
    </w:lvl>
    <w:lvl w:ilvl="4" w:tplc="26223DA2" w:tentative="1">
      <w:start w:val="1"/>
      <w:numFmt w:val="bullet"/>
      <w:lvlText w:val=" "/>
      <w:lvlJc w:val="left"/>
      <w:pPr>
        <w:tabs>
          <w:tab w:val="num" w:pos="3600"/>
        </w:tabs>
        <w:ind w:left="3600" w:hanging="360"/>
      </w:pPr>
      <w:rPr>
        <w:rFonts w:ascii="Tw Cen MT" w:hAnsi="Tw Cen MT" w:hint="default"/>
      </w:rPr>
    </w:lvl>
    <w:lvl w:ilvl="5" w:tplc="DE724AE0" w:tentative="1">
      <w:start w:val="1"/>
      <w:numFmt w:val="bullet"/>
      <w:lvlText w:val=" "/>
      <w:lvlJc w:val="left"/>
      <w:pPr>
        <w:tabs>
          <w:tab w:val="num" w:pos="4320"/>
        </w:tabs>
        <w:ind w:left="4320" w:hanging="360"/>
      </w:pPr>
      <w:rPr>
        <w:rFonts w:ascii="Tw Cen MT" w:hAnsi="Tw Cen MT" w:hint="default"/>
      </w:rPr>
    </w:lvl>
    <w:lvl w:ilvl="6" w:tplc="040A5154" w:tentative="1">
      <w:start w:val="1"/>
      <w:numFmt w:val="bullet"/>
      <w:lvlText w:val=" "/>
      <w:lvlJc w:val="left"/>
      <w:pPr>
        <w:tabs>
          <w:tab w:val="num" w:pos="5040"/>
        </w:tabs>
        <w:ind w:left="5040" w:hanging="360"/>
      </w:pPr>
      <w:rPr>
        <w:rFonts w:ascii="Tw Cen MT" w:hAnsi="Tw Cen MT" w:hint="default"/>
      </w:rPr>
    </w:lvl>
    <w:lvl w:ilvl="7" w:tplc="8522FB1A" w:tentative="1">
      <w:start w:val="1"/>
      <w:numFmt w:val="bullet"/>
      <w:lvlText w:val=" "/>
      <w:lvlJc w:val="left"/>
      <w:pPr>
        <w:tabs>
          <w:tab w:val="num" w:pos="5760"/>
        </w:tabs>
        <w:ind w:left="5760" w:hanging="360"/>
      </w:pPr>
      <w:rPr>
        <w:rFonts w:ascii="Tw Cen MT" w:hAnsi="Tw Cen MT" w:hint="default"/>
      </w:rPr>
    </w:lvl>
    <w:lvl w:ilvl="8" w:tplc="DDDAA8BA" w:tentative="1">
      <w:start w:val="1"/>
      <w:numFmt w:val="bullet"/>
      <w:lvlText w:val=" "/>
      <w:lvlJc w:val="left"/>
      <w:pPr>
        <w:tabs>
          <w:tab w:val="num" w:pos="6480"/>
        </w:tabs>
        <w:ind w:left="6480" w:hanging="360"/>
      </w:pPr>
      <w:rPr>
        <w:rFonts w:ascii="Tw Cen MT" w:hAnsi="Tw Cen MT" w:hint="default"/>
      </w:rPr>
    </w:lvl>
  </w:abstractNum>
  <w:abstractNum w:abstractNumId="27" w15:restartNumberingAfterBreak="0">
    <w:nsid w:val="6A296955"/>
    <w:multiLevelType w:val="hybridMultilevel"/>
    <w:tmpl w:val="2B28EAA4"/>
    <w:lvl w:ilvl="0" w:tplc="0770AE60">
      <w:start w:val="1"/>
      <w:numFmt w:val="bullet"/>
      <w:lvlText w:val=""/>
      <w:lvlJc w:val="left"/>
      <w:pPr>
        <w:tabs>
          <w:tab w:val="num" w:pos="720"/>
        </w:tabs>
        <w:ind w:left="720" w:hanging="360"/>
      </w:pPr>
      <w:rPr>
        <w:rFonts w:ascii="Wingdings" w:hAnsi="Wingdings" w:hint="default"/>
      </w:rPr>
    </w:lvl>
    <w:lvl w:ilvl="1" w:tplc="4508BCD4" w:tentative="1">
      <w:start w:val="1"/>
      <w:numFmt w:val="bullet"/>
      <w:lvlText w:val=""/>
      <w:lvlJc w:val="left"/>
      <w:pPr>
        <w:tabs>
          <w:tab w:val="num" w:pos="1440"/>
        </w:tabs>
        <w:ind w:left="1440" w:hanging="360"/>
      </w:pPr>
      <w:rPr>
        <w:rFonts w:ascii="Wingdings" w:hAnsi="Wingdings" w:hint="default"/>
      </w:rPr>
    </w:lvl>
    <w:lvl w:ilvl="2" w:tplc="917CC502" w:tentative="1">
      <w:start w:val="1"/>
      <w:numFmt w:val="bullet"/>
      <w:lvlText w:val=""/>
      <w:lvlJc w:val="left"/>
      <w:pPr>
        <w:tabs>
          <w:tab w:val="num" w:pos="2160"/>
        </w:tabs>
        <w:ind w:left="2160" w:hanging="360"/>
      </w:pPr>
      <w:rPr>
        <w:rFonts w:ascii="Wingdings" w:hAnsi="Wingdings" w:hint="default"/>
      </w:rPr>
    </w:lvl>
    <w:lvl w:ilvl="3" w:tplc="74708A2A" w:tentative="1">
      <w:start w:val="1"/>
      <w:numFmt w:val="bullet"/>
      <w:lvlText w:val=""/>
      <w:lvlJc w:val="left"/>
      <w:pPr>
        <w:tabs>
          <w:tab w:val="num" w:pos="2880"/>
        </w:tabs>
        <w:ind w:left="2880" w:hanging="360"/>
      </w:pPr>
      <w:rPr>
        <w:rFonts w:ascii="Wingdings" w:hAnsi="Wingdings" w:hint="default"/>
      </w:rPr>
    </w:lvl>
    <w:lvl w:ilvl="4" w:tplc="16C27832" w:tentative="1">
      <w:start w:val="1"/>
      <w:numFmt w:val="bullet"/>
      <w:lvlText w:val=""/>
      <w:lvlJc w:val="left"/>
      <w:pPr>
        <w:tabs>
          <w:tab w:val="num" w:pos="3600"/>
        </w:tabs>
        <w:ind w:left="3600" w:hanging="360"/>
      </w:pPr>
      <w:rPr>
        <w:rFonts w:ascii="Wingdings" w:hAnsi="Wingdings" w:hint="default"/>
      </w:rPr>
    </w:lvl>
    <w:lvl w:ilvl="5" w:tplc="BB1A5CE2" w:tentative="1">
      <w:start w:val="1"/>
      <w:numFmt w:val="bullet"/>
      <w:lvlText w:val=""/>
      <w:lvlJc w:val="left"/>
      <w:pPr>
        <w:tabs>
          <w:tab w:val="num" w:pos="4320"/>
        </w:tabs>
        <w:ind w:left="4320" w:hanging="360"/>
      </w:pPr>
      <w:rPr>
        <w:rFonts w:ascii="Wingdings" w:hAnsi="Wingdings" w:hint="default"/>
      </w:rPr>
    </w:lvl>
    <w:lvl w:ilvl="6" w:tplc="A1F6E3FC" w:tentative="1">
      <w:start w:val="1"/>
      <w:numFmt w:val="bullet"/>
      <w:lvlText w:val=""/>
      <w:lvlJc w:val="left"/>
      <w:pPr>
        <w:tabs>
          <w:tab w:val="num" w:pos="5040"/>
        </w:tabs>
        <w:ind w:left="5040" w:hanging="360"/>
      </w:pPr>
      <w:rPr>
        <w:rFonts w:ascii="Wingdings" w:hAnsi="Wingdings" w:hint="default"/>
      </w:rPr>
    </w:lvl>
    <w:lvl w:ilvl="7" w:tplc="FD48740E" w:tentative="1">
      <w:start w:val="1"/>
      <w:numFmt w:val="bullet"/>
      <w:lvlText w:val=""/>
      <w:lvlJc w:val="left"/>
      <w:pPr>
        <w:tabs>
          <w:tab w:val="num" w:pos="5760"/>
        </w:tabs>
        <w:ind w:left="5760" w:hanging="360"/>
      </w:pPr>
      <w:rPr>
        <w:rFonts w:ascii="Wingdings" w:hAnsi="Wingdings" w:hint="default"/>
      </w:rPr>
    </w:lvl>
    <w:lvl w:ilvl="8" w:tplc="AAB6A45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F91129"/>
    <w:multiLevelType w:val="hybridMultilevel"/>
    <w:tmpl w:val="EE92D5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D757316"/>
    <w:multiLevelType w:val="hybridMultilevel"/>
    <w:tmpl w:val="112E69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EC7238C"/>
    <w:multiLevelType w:val="hybridMultilevel"/>
    <w:tmpl w:val="F2125C46"/>
    <w:lvl w:ilvl="0" w:tplc="799000E6">
      <w:start w:val="1"/>
      <w:numFmt w:val="bullet"/>
      <w:lvlText w:val=""/>
      <w:lvlJc w:val="left"/>
      <w:pPr>
        <w:tabs>
          <w:tab w:val="num" w:pos="720"/>
        </w:tabs>
        <w:ind w:left="720" w:hanging="360"/>
      </w:pPr>
      <w:rPr>
        <w:rFonts w:ascii="Symbol" w:hAnsi="Symbol" w:hint="default"/>
      </w:rPr>
    </w:lvl>
    <w:lvl w:ilvl="1" w:tplc="E8B2A6CE" w:tentative="1">
      <w:start w:val="1"/>
      <w:numFmt w:val="bullet"/>
      <w:lvlText w:val=""/>
      <w:lvlJc w:val="left"/>
      <w:pPr>
        <w:tabs>
          <w:tab w:val="num" w:pos="1440"/>
        </w:tabs>
        <w:ind w:left="1440" w:hanging="360"/>
      </w:pPr>
      <w:rPr>
        <w:rFonts w:ascii="Symbol" w:hAnsi="Symbol" w:hint="default"/>
      </w:rPr>
    </w:lvl>
    <w:lvl w:ilvl="2" w:tplc="C0FACFDE" w:tentative="1">
      <w:start w:val="1"/>
      <w:numFmt w:val="bullet"/>
      <w:lvlText w:val=""/>
      <w:lvlJc w:val="left"/>
      <w:pPr>
        <w:tabs>
          <w:tab w:val="num" w:pos="2160"/>
        </w:tabs>
        <w:ind w:left="2160" w:hanging="360"/>
      </w:pPr>
      <w:rPr>
        <w:rFonts w:ascii="Symbol" w:hAnsi="Symbol" w:hint="default"/>
      </w:rPr>
    </w:lvl>
    <w:lvl w:ilvl="3" w:tplc="ED86C93C" w:tentative="1">
      <w:start w:val="1"/>
      <w:numFmt w:val="bullet"/>
      <w:lvlText w:val=""/>
      <w:lvlJc w:val="left"/>
      <w:pPr>
        <w:tabs>
          <w:tab w:val="num" w:pos="2880"/>
        </w:tabs>
        <w:ind w:left="2880" w:hanging="360"/>
      </w:pPr>
      <w:rPr>
        <w:rFonts w:ascii="Symbol" w:hAnsi="Symbol" w:hint="default"/>
      </w:rPr>
    </w:lvl>
    <w:lvl w:ilvl="4" w:tplc="87FAEC6A" w:tentative="1">
      <w:start w:val="1"/>
      <w:numFmt w:val="bullet"/>
      <w:lvlText w:val=""/>
      <w:lvlJc w:val="left"/>
      <w:pPr>
        <w:tabs>
          <w:tab w:val="num" w:pos="3600"/>
        </w:tabs>
        <w:ind w:left="3600" w:hanging="360"/>
      </w:pPr>
      <w:rPr>
        <w:rFonts w:ascii="Symbol" w:hAnsi="Symbol" w:hint="default"/>
      </w:rPr>
    </w:lvl>
    <w:lvl w:ilvl="5" w:tplc="4094BE72" w:tentative="1">
      <w:start w:val="1"/>
      <w:numFmt w:val="bullet"/>
      <w:lvlText w:val=""/>
      <w:lvlJc w:val="left"/>
      <w:pPr>
        <w:tabs>
          <w:tab w:val="num" w:pos="4320"/>
        </w:tabs>
        <w:ind w:left="4320" w:hanging="360"/>
      </w:pPr>
      <w:rPr>
        <w:rFonts w:ascii="Symbol" w:hAnsi="Symbol" w:hint="default"/>
      </w:rPr>
    </w:lvl>
    <w:lvl w:ilvl="6" w:tplc="9EFEE882" w:tentative="1">
      <w:start w:val="1"/>
      <w:numFmt w:val="bullet"/>
      <w:lvlText w:val=""/>
      <w:lvlJc w:val="left"/>
      <w:pPr>
        <w:tabs>
          <w:tab w:val="num" w:pos="5040"/>
        </w:tabs>
        <w:ind w:left="5040" w:hanging="360"/>
      </w:pPr>
      <w:rPr>
        <w:rFonts w:ascii="Symbol" w:hAnsi="Symbol" w:hint="default"/>
      </w:rPr>
    </w:lvl>
    <w:lvl w:ilvl="7" w:tplc="41688FA8" w:tentative="1">
      <w:start w:val="1"/>
      <w:numFmt w:val="bullet"/>
      <w:lvlText w:val=""/>
      <w:lvlJc w:val="left"/>
      <w:pPr>
        <w:tabs>
          <w:tab w:val="num" w:pos="5760"/>
        </w:tabs>
        <w:ind w:left="5760" w:hanging="360"/>
      </w:pPr>
      <w:rPr>
        <w:rFonts w:ascii="Symbol" w:hAnsi="Symbol" w:hint="default"/>
      </w:rPr>
    </w:lvl>
    <w:lvl w:ilvl="8" w:tplc="96106B3A"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706936AE"/>
    <w:multiLevelType w:val="hybridMultilevel"/>
    <w:tmpl w:val="CCF8E4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08C040E"/>
    <w:multiLevelType w:val="hybridMultilevel"/>
    <w:tmpl w:val="656A187A"/>
    <w:lvl w:ilvl="0" w:tplc="25DE2EE2">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3850811"/>
    <w:multiLevelType w:val="hybridMultilevel"/>
    <w:tmpl w:val="30FC84D4"/>
    <w:lvl w:ilvl="0" w:tplc="041D0003">
      <w:start w:val="1"/>
      <w:numFmt w:val="bullet"/>
      <w:lvlText w:val="o"/>
      <w:lvlJc w:val="left"/>
      <w:pPr>
        <w:ind w:left="108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4" w15:restartNumberingAfterBreak="0">
    <w:nsid w:val="75D11A80"/>
    <w:multiLevelType w:val="hybridMultilevel"/>
    <w:tmpl w:val="A1DA985A"/>
    <w:lvl w:ilvl="0" w:tplc="46EE70EE">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6492AD6"/>
    <w:multiLevelType w:val="hybridMultilevel"/>
    <w:tmpl w:val="103EA0B2"/>
    <w:lvl w:ilvl="0" w:tplc="84B6B8A4">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7B861751"/>
    <w:multiLevelType w:val="hybridMultilevel"/>
    <w:tmpl w:val="AEBAAF3C"/>
    <w:lvl w:ilvl="0" w:tplc="041D000F">
      <w:start w:val="1"/>
      <w:numFmt w:val="decimal"/>
      <w:lvlText w:val="%1."/>
      <w:lvlJc w:val="left"/>
      <w:pPr>
        <w:tabs>
          <w:tab w:val="num" w:pos="720"/>
        </w:tabs>
        <w:ind w:left="720" w:hanging="360"/>
      </w:pPr>
      <w:rPr>
        <w:rFonts w:hint="default"/>
      </w:rPr>
    </w:lvl>
    <w:lvl w:ilvl="1" w:tplc="E444BAE2">
      <w:numFmt w:val="bullet"/>
      <w:lvlText w:val="-"/>
      <w:lvlJc w:val="left"/>
      <w:pPr>
        <w:tabs>
          <w:tab w:val="num" w:pos="1440"/>
        </w:tabs>
        <w:ind w:left="1440" w:hanging="360"/>
      </w:pPr>
      <w:rPr>
        <w:rFonts w:ascii="Calibri" w:eastAsiaTheme="minorHAnsi" w:hAnsi="Calibri" w:cstheme="minorBidi" w:hint="default"/>
      </w:rPr>
    </w:lvl>
    <w:lvl w:ilvl="2" w:tplc="D4CACCAA">
      <w:start w:val="1"/>
      <w:numFmt w:val="decimal"/>
      <w:lvlText w:val="%3."/>
      <w:lvlJc w:val="left"/>
      <w:pPr>
        <w:tabs>
          <w:tab w:val="num" w:pos="2160"/>
        </w:tabs>
        <w:ind w:left="2160" w:hanging="360"/>
      </w:pPr>
    </w:lvl>
    <w:lvl w:ilvl="3" w:tplc="4C48D51C" w:tentative="1">
      <w:start w:val="1"/>
      <w:numFmt w:val="decimal"/>
      <w:lvlText w:val="%4."/>
      <w:lvlJc w:val="left"/>
      <w:pPr>
        <w:tabs>
          <w:tab w:val="num" w:pos="2880"/>
        </w:tabs>
        <w:ind w:left="2880" w:hanging="360"/>
      </w:pPr>
    </w:lvl>
    <w:lvl w:ilvl="4" w:tplc="499C44A8" w:tentative="1">
      <w:start w:val="1"/>
      <w:numFmt w:val="decimal"/>
      <w:lvlText w:val="%5."/>
      <w:lvlJc w:val="left"/>
      <w:pPr>
        <w:tabs>
          <w:tab w:val="num" w:pos="3600"/>
        </w:tabs>
        <w:ind w:left="3600" w:hanging="360"/>
      </w:pPr>
    </w:lvl>
    <w:lvl w:ilvl="5" w:tplc="520E54F0" w:tentative="1">
      <w:start w:val="1"/>
      <w:numFmt w:val="decimal"/>
      <w:lvlText w:val="%6."/>
      <w:lvlJc w:val="left"/>
      <w:pPr>
        <w:tabs>
          <w:tab w:val="num" w:pos="4320"/>
        </w:tabs>
        <w:ind w:left="4320" w:hanging="360"/>
      </w:pPr>
    </w:lvl>
    <w:lvl w:ilvl="6" w:tplc="DC66E658" w:tentative="1">
      <w:start w:val="1"/>
      <w:numFmt w:val="decimal"/>
      <w:lvlText w:val="%7."/>
      <w:lvlJc w:val="left"/>
      <w:pPr>
        <w:tabs>
          <w:tab w:val="num" w:pos="5040"/>
        </w:tabs>
        <w:ind w:left="5040" w:hanging="360"/>
      </w:pPr>
    </w:lvl>
    <w:lvl w:ilvl="7" w:tplc="57C2306C" w:tentative="1">
      <w:start w:val="1"/>
      <w:numFmt w:val="decimal"/>
      <w:lvlText w:val="%8."/>
      <w:lvlJc w:val="left"/>
      <w:pPr>
        <w:tabs>
          <w:tab w:val="num" w:pos="5760"/>
        </w:tabs>
        <w:ind w:left="5760" w:hanging="360"/>
      </w:pPr>
    </w:lvl>
    <w:lvl w:ilvl="8" w:tplc="302EE546" w:tentative="1">
      <w:start w:val="1"/>
      <w:numFmt w:val="decimal"/>
      <w:lvlText w:val="%9."/>
      <w:lvlJc w:val="left"/>
      <w:pPr>
        <w:tabs>
          <w:tab w:val="num" w:pos="6480"/>
        </w:tabs>
        <w:ind w:left="6480" w:hanging="360"/>
      </w:pPr>
    </w:lvl>
  </w:abstractNum>
  <w:abstractNum w:abstractNumId="37" w15:restartNumberingAfterBreak="0">
    <w:nsid w:val="7C272561"/>
    <w:multiLevelType w:val="hybridMultilevel"/>
    <w:tmpl w:val="6E926B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C3F3E88"/>
    <w:multiLevelType w:val="hybridMultilevel"/>
    <w:tmpl w:val="D756926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20"/>
  </w:num>
  <w:num w:numId="2">
    <w:abstractNumId w:val="36"/>
  </w:num>
  <w:num w:numId="3">
    <w:abstractNumId w:val="18"/>
  </w:num>
  <w:num w:numId="4">
    <w:abstractNumId w:val="7"/>
  </w:num>
  <w:num w:numId="5">
    <w:abstractNumId w:val="22"/>
  </w:num>
  <w:num w:numId="6">
    <w:abstractNumId w:val="26"/>
  </w:num>
  <w:num w:numId="7">
    <w:abstractNumId w:val="27"/>
  </w:num>
  <w:num w:numId="8">
    <w:abstractNumId w:val="12"/>
  </w:num>
  <w:num w:numId="9">
    <w:abstractNumId w:val="15"/>
  </w:num>
  <w:num w:numId="10">
    <w:abstractNumId w:val="29"/>
  </w:num>
  <w:num w:numId="11">
    <w:abstractNumId w:val="13"/>
  </w:num>
  <w:num w:numId="12">
    <w:abstractNumId w:val="28"/>
  </w:num>
  <w:num w:numId="13">
    <w:abstractNumId w:val="19"/>
  </w:num>
  <w:num w:numId="14">
    <w:abstractNumId w:val="37"/>
  </w:num>
  <w:num w:numId="15">
    <w:abstractNumId w:val="31"/>
  </w:num>
  <w:num w:numId="16">
    <w:abstractNumId w:val="16"/>
  </w:num>
  <w:num w:numId="17">
    <w:abstractNumId w:val="33"/>
  </w:num>
  <w:num w:numId="18">
    <w:abstractNumId w:val="6"/>
  </w:num>
  <w:num w:numId="19">
    <w:abstractNumId w:val="24"/>
  </w:num>
  <w:num w:numId="20">
    <w:abstractNumId w:val="17"/>
  </w:num>
  <w:num w:numId="21">
    <w:abstractNumId w:val="4"/>
  </w:num>
  <w:num w:numId="22">
    <w:abstractNumId w:val="2"/>
  </w:num>
  <w:num w:numId="23">
    <w:abstractNumId w:val="30"/>
  </w:num>
  <w:num w:numId="24">
    <w:abstractNumId w:val="5"/>
  </w:num>
  <w:num w:numId="25">
    <w:abstractNumId w:val="11"/>
  </w:num>
  <w:num w:numId="26">
    <w:abstractNumId w:val="14"/>
  </w:num>
  <w:num w:numId="27">
    <w:abstractNumId w:val="25"/>
  </w:num>
  <w:num w:numId="28">
    <w:abstractNumId w:val="10"/>
  </w:num>
  <w:num w:numId="29">
    <w:abstractNumId w:val="23"/>
  </w:num>
  <w:num w:numId="30">
    <w:abstractNumId w:val="34"/>
  </w:num>
  <w:num w:numId="31">
    <w:abstractNumId w:val="9"/>
  </w:num>
  <w:num w:numId="32">
    <w:abstractNumId w:val="3"/>
  </w:num>
  <w:num w:numId="33">
    <w:abstractNumId w:val="35"/>
  </w:num>
  <w:num w:numId="34">
    <w:abstractNumId w:val="32"/>
  </w:num>
  <w:num w:numId="35">
    <w:abstractNumId w:val="21"/>
  </w:num>
  <w:num w:numId="36">
    <w:abstractNumId w:val="8"/>
  </w:num>
  <w:num w:numId="37">
    <w:abstractNumId w:val="1"/>
  </w:num>
  <w:num w:numId="38">
    <w:abstractNumId w:val="0"/>
  </w:num>
  <w:num w:numId="39">
    <w:abstractNumId w:val="38"/>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77D"/>
    <w:rsid w:val="00003530"/>
    <w:rsid w:val="00016231"/>
    <w:rsid w:val="00017A1D"/>
    <w:rsid w:val="00020F7B"/>
    <w:rsid w:val="00030EE2"/>
    <w:rsid w:val="000310E0"/>
    <w:rsid w:val="000361B8"/>
    <w:rsid w:val="00050DAA"/>
    <w:rsid w:val="00062020"/>
    <w:rsid w:val="00066056"/>
    <w:rsid w:val="0007073D"/>
    <w:rsid w:val="000914D1"/>
    <w:rsid w:val="00094071"/>
    <w:rsid w:val="000A72AC"/>
    <w:rsid w:val="000B0F10"/>
    <w:rsid w:val="000B4CFE"/>
    <w:rsid w:val="000B7DF9"/>
    <w:rsid w:val="000C0345"/>
    <w:rsid w:val="000C44E9"/>
    <w:rsid w:val="000C6714"/>
    <w:rsid w:val="000D6627"/>
    <w:rsid w:val="000E3D24"/>
    <w:rsid w:val="0010037D"/>
    <w:rsid w:val="00113D95"/>
    <w:rsid w:val="00131884"/>
    <w:rsid w:val="001405E0"/>
    <w:rsid w:val="001409B1"/>
    <w:rsid w:val="00145EBF"/>
    <w:rsid w:val="00147669"/>
    <w:rsid w:val="00166387"/>
    <w:rsid w:val="0018215B"/>
    <w:rsid w:val="001915D9"/>
    <w:rsid w:val="001A3115"/>
    <w:rsid w:val="001C75BA"/>
    <w:rsid w:val="001D22B3"/>
    <w:rsid w:val="001D2C13"/>
    <w:rsid w:val="001E5421"/>
    <w:rsid w:val="00202569"/>
    <w:rsid w:val="00240ADF"/>
    <w:rsid w:val="00242446"/>
    <w:rsid w:val="002510A2"/>
    <w:rsid w:val="00253943"/>
    <w:rsid w:val="00254C87"/>
    <w:rsid w:val="0026465E"/>
    <w:rsid w:val="00292748"/>
    <w:rsid w:val="00297984"/>
    <w:rsid w:val="002A58BC"/>
    <w:rsid w:val="002B6C9A"/>
    <w:rsid w:val="002C4838"/>
    <w:rsid w:val="002E0C3C"/>
    <w:rsid w:val="002E4A64"/>
    <w:rsid w:val="002E4B38"/>
    <w:rsid w:val="002F160A"/>
    <w:rsid w:val="00301510"/>
    <w:rsid w:val="00310C1C"/>
    <w:rsid w:val="003139F5"/>
    <w:rsid w:val="00320B33"/>
    <w:rsid w:val="00331AF1"/>
    <w:rsid w:val="00355BF9"/>
    <w:rsid w:val="00382DA5"/>
    <w:rsid w:val="00391124"/>
    <w:rsid w:val="00395399"/>
    <w:rsid w:val="003B12FD"/>
    <w:rsid w:val="003C469E"/>
    <w:rsid w:val="003E37B7"/>
    <w:rsid w:val="003F2CDB"/>
    <w:rsid w:val="003F7154"/>
    <w:rsid w:val="00407E8F"/>
    <w:rsid w:val="004137E0"/>
    <w:rsid w:val="004245A7"/>
    <w:rsid w:val="00451F54"/>
    <w:rsid w:val="004724EB"/>
    <w:rsid w:val="004922D3"/>
    <w:rsid w:val="004938B1"/>
    <w:rsid w:val="0049540D"/>
    <w:rsid w:val="004B0AEE"/>
    <w:rsid w:val="004B2A5C"/>
    <w:rsid w:val="004B6E29"/>
    <w:rsid w:val="004B7142"/>
    <w:rsid w:val="004C2136"/>
    <w:rsid w:val="004C512C"/>
    <w:rsid w:val="004D39D0"/>
    <w:rsid w:val="004E5BEB"/>
    <w:rsid w:val="004F5297"/>
    <w:rsid w:val="00507562"/>
    <w:rsid w:val="00516C11"/>
    <w:rsid w:val="00542203"/>
    <w:rsid w:val="0056033F"/>
    <w:rsid w:val="00562713"/>
    <w:rsid w:val="005713BE"/>
    <w:rsid w:val="0057187C"/>
    <w:rsid w:val="005B2C53"/>
    <w:rsid w:val="005C5870"/>
    <w:rsid w:val="005F2B96"/>
    <w:rsid w:val="005F6ECF"/>
    <w:rsid w:val="00600F0C"/>
    <w:rsid w:val="00602F38"/>
    <w:rsid w:val="00607B39"/>
    <w:rsid w:val="00620CA7"/>
    <w:rsid w:val="00637716"/>
    <w:rsid w:val="00643CA0"/>
    <w:rsid w:val="0064434B"/>
    <w:rsid w:val="00656E2B"/>
    <w:rsid w:val="0066455F"/>
    <w:rsid w:val="00671B24"/>
    <w:rsid w:val="00674B12"/>
    <w:rsid w:val="00681D16"/>
    <w:rsid w:val="00684EA6"/>
    <w:rsid w:val="006A0B7E"/>
    <w:rsid w:val="006A3BE0"/>
    <w:rsid w:val="006A7B22"/>
    <w:rsid w:val="006F3003"/>
    <w:rsid w:val="00703ADF"/>
    <w:rsid w:val="007107FC"/>
    <w:rsid w:val="00711213"/>
    <w:rsid w:val="00714053"/>
    <w:rsid w:val="00714764"/>
    <w:rsid w:val="007171EC"/>
    <w:rsid w:val="00760985"/>
    <w:rsid w:val="00763A3A"/>
    <w:rsid w:val="00766673"/>
    <w:rsid w:val="00767031"/>
    <w:rsid w:val="00770DD8"/>
    <w:rsid w:val="00772515"/>
    <w:rsid w:val="007747CE"/>
    <w:rsid w:val="00777A6F"/>
    <w:rsid w:val="00783062"/>
    <w:rsid w:val="007875BE"/>
    <w:rsid w:val="007B6046"/>
    <w:rsid w:val="007C317E"/>
    <w:rsid w:val="007E3735"/>
    <w:rsid w:val="00813AFA"/>
    <w:rsid w:val="00843378"/>
    <w:rsid w:val="008624E7"/>
    <w:rsid w:val="008816BE"/>
    <w:rsid w:val="008850F4"/>
    <w:rsid w:val="008964C0"/>
    <w:rsid w:val="008C077D"/>
    <w:rsid w:val="008C263C"/>
    <w:rsid w:val="008E76A2"/>
    <w:rsid w:val="00913CFF"/>
    <w:rsid w:val="00913EBB"/>
    <w:rsid w:val="0093102C"/>
    <w:rsid w:val="009369A3"/>
    <w:rsid w:val="009524C1"/>
    <w:rsid w:val="009526C9"/>
    <w:rsid w:val="009562DE"/>
    <w:rsid w:val="00992E6B"/>
    <w:rsid w:val="009D09FC"/>
    <w:rsid w:val="009D0B12"/>
    <w:rsid w:val="00A15043"/>
    <w:rsid w:val="00A27CCB"/>
    <w:rsid w:val="00A718A1"/>
    <w:rsid w:val="00A81CBF"/>
    <w:rsid w:val="00A95346"/>
    <w:rsid w:val="00AC48AF"/>
    <w:rsid w:val="00AC67C4"/>
    <w:rsid w:val="00AE1512"/>
    <w:rsid w:val="00AE2DA6"/>
    <w:rsid w:val="00AE33DC"/>
    <w:rsid w:val="00AF2A16"/>
    <w:rsid w:val="00AF3AFF"/>
    <w:rsid w:val="00B014EA"/>
    <w:rsid w:val="00B162AC"/>
    <w:rsid w:val="00B22009"/>
    <w:rsid w:val="00B24A0A"/>
    <w:rsid w:val="00B468BB"/>
    <w:rsid w:val="00B53F7A"/>
    <w:rsid w:val="00B5587F"/>
    <w:rsid w:val="00B66763"/>
    <w:rsid w:val="00BA570A"/>
    <w:rsid w:val="00BB5812"/>
    <w:rsid w:val="00BC785D"/>
    <w:rsid w:val="00BD6AEE"/>
    <w:rsid w:val="00BE3870"/>
    <w:rsid w:val="00C011A8"/>
    <w:rsid w:val="00C127B6"/>
    <w:rsid w:val="00C12A91"/>
    <w:rsid w:val="00C56480"/>
    <w:rsid w:val="00C764FC"/>
    <w:rsid w:val="00C91ACC"/>
    <w:rsid w:val="00CC1FD7"/>
    <w:rsid w:val="00CC676C"/>
    <w:rsid w:val="00CD2A77"/>
    <w:rsid w:val="00CD5818"/>
    <w:rsid w:val="00CE3076"/>
    <w:rsid w:val="00D02210"/>
    <w:rsid w:val="00D029E3"/>
    <w:rsid w:val="00D04AE7"/>
    <w:rsid w:val="00D112BF"/>
    <w:rsid w:val="00D11BB4"/>
    <w:rsid w:val="00D204A0"/>
    <w:rsid w:val="00D2161A"/>
    <w:rsid w:val="00D349E3"/>
    <w:rsid w:val="00D41D29"/>
    <w:rsid w:val="00D533A1"/>
    <w:rsid w:val="00D762EE"/>
    <w:rsid w:val="00D83ABD"/>
    <w:rsid w:val="00D869C3"/>
    <w:rsid w:val="00D917AA"/>
    <w:rsid w:val="00DA17C2"/>
    <w:rsid w:val="00DB7999"/>
    <w:rsid w:val="00DC7AE6"/>
    <w:rsid w:val="00DD3545"/>
    <w:rsid w:val="00DD5CEC"/>
    <w:rsid w:val="00DE3F50"/>
    <w:rsid w:val="00DE4670"/>
    <w:rsid w:val="00DE62B7"/>
    <w:rsid w:val="00DF4EDC"/>
    <w:rsid w:val="00DF55E1"/>
    <w:rsid w:val="00E06E60"/>
    <w:rsid w:val="00E07481"/>
    <w:rsid w:val="00E07F5F"/>
    <w:rsid w:val="00E215C4"/>
    <w:rsid w:val="00E2449C"/>
    <w:rsid w:val="00E31E64"/>
    <w:rsid w:val="00E32ABE"/>
    <w:rsid w:val="00E42AC7"/>
    <w:rsid w:val="00E44E53"/>
    <w:rsid w:val="00E50546"/>
    <w:rsid w:val="00E66ED1"/>
    <w:rsid w:val="00E82A96"/>
    <w:rsid w:val="00E8456E"/>
    <w:rsid w:val="00EA1237"/>
    <w:rsid w:val="00EA2AF8"/>
    <w:rsid w:val="00ED52F9"/>
    <w:rsid w:val="00F043B3"/>
    <w:rsid w:val="00F21A85"/>
    <w:rsid w:val="00F37C05"/>
    <w:rsid w:val="00F43B39"/>
    <w:rsid w:val="00F63646"/>
    <w:rsid w:val="00F6796A"/>
    <w:rsid w:val="00F73E93"/>
    <w:rsid w:val="00F75A3B"/>
    <w:rsid w:val="00F86656"/>
    <w:rsid w:val="00FA41BC"/>
    <w:rsid w:val="00FB231F"/>
    <w:rsid w:val="00FD0D2A"/>
    <w:rsid w:val="00FD326D"/>
    <w:rsid w:val="00FD43E0"/>
    <w:rsid w:val="00FD5FB8"/>
    <w:rsid w:val="00FF464A"/>
    <w:rsid w:val="00FF53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82FBC"/>
  <w15:chartTrackingRefBased/>
  <w15:docId w15:val="{8486C4F8-FCB8-4947-B73E-5EB4ACA6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E54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7725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C077D"/>
    <w:rPr>
      <w:color w:val="0563C1"/>
      <w:u w:val="single"/>
    </w:rPr>
  </w:style>
  <w:style w:type="paragraph" w:styleId="Sidhuvud">
    <w:name w:val="header"/>
    <w:basedOn w:val="Normal"/>
    <w:link w:val="SidhuvudChar"/>
    <w:uiPriority w:val="99"/>
    <w:unhideWhenUsed/>
    <w:rsid w:val="00F043B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043B3"/>
  </w:style>
  <w:style w:type="paragraph" w:styleId="Sidfot">
    <w:name w:val="footer"/>
    <w:basedOn w:val="Normal"/>
    <w:link w:val="SidfotChar"/>
    <w:uiPriority w:val="99"/>
    <w:unhideWhenUsed/>
    <w:rsid w:val="00F043B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043B3"/>
  </w:style>
  <w:style w:type="paragraph" w:styleId="Rubrik">
    <w:name w:val="Title"/>
    <w:basedOn w:val="Normal"/>
    <w:next w:val="Normal"/>
    <w:link w:val="RubrikChar"/>
    <w:uiPriority w:val="10"/>
    <w:qFormat/>
    <w:rsid w:val="001E54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E5421"/>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1E5421"/>
    <w:rPr>
      <w:rFonts w:asciiTheme="majorHAnsi" w:eastAsiaTheme="majorEastAsia" w:hAnsiTheme="majorHAnsi" w:cstheme="majorBidi"/>
      <w:color w:val="2F5496" w:themeColor="accent1" w:themeShade="BF"/>
      <w:sz w:val="32"/>
      <w:szCs w:val="32"/>
    </w:rPr>
  </w:style>
  <w:style w:type="table" w:styleId="Tabellrutnt">
    <w:name w:val="Table Grid"/>
    <w:basedOn w:val="Normaltabell"/>
    <w:uiPriority w:val="39"/>
    <w:rsid w:val="00F37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8qarf">
    <w:name w:val="w8qarf"/>
    <w:basedOn w:val="Standardstycketeckensnitt"/>
    <w:rsid w:val="004E5BEB"/>
  </w:style>
  <w:style w:type="character" w:customStyle="1" w:styleId="lrzxr">
    <w:name w:val="lrzxr"/>
    <w:basedOn w:val="Standardstycketeckensnitt"/>
    <w:rsid w:val="004E5BEB"/>
  </w:style>
  <w:style w:type="character" w:customStyle="1" w:styleId="Olstomnmnande1">
    <w:name w:val="Olöst omnämnande1"/>
    <w:basedOn w:val="Standardstycketeckensnitt"/>
    <w:uiPriority w:val="99"/>
    <w:semiHidden/>
    <w:unhideWhenUsed/>
    <w:rsid w:val="004E5BEB"/>
    <w:rPr>
      <w:color w:val="808080"/>
      <w:shd w:val="clear" w:color="auto" w:fill="E6E6E6"/>
    </w:rPr>
  </w:style>
  <w:style w:type="character" w:customStyle="1" w:styleId="Rubrik2Char">
    <w:name w:val="Rubrik 2 Char"/>
    <w:basedOn w:val="Standardstycketeckensnitt"/>
    <w:link w:val="Rubrik2"/>
    <w:uiPriority w:val="9"/>
    <w:rsid w:val="00772515"/>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49540D"/>
    <w:pPr>
      <w:ind w:left="720"/>
      <w:contextualSpacing/>
    </w:pPr>
  </w:style>
  <w:style w:type="paragraph" w:styleId="Normalwebb">
    <w:name w:val="Normal (Web)"/>
    <w:basedOn w:val="Normal"/>
    <w:uiPriority w:val="99"/>
    <w:semiHidden/>
    <w:unhideWhenUsed/>
    <w:rsid w:val="00310C1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1">
    <w:name w:val="A1"/>
    <w:uiPriority w:val="99"/>
    <w:rsid w:val="00E32ABE"/>
    <w:rPr>
      <w:rFonts w:cs="Calibri"/>
      <w:b/>
      <w:bCs/>
      <w:color w:val="000000"/>
      <w:sz w:val="28"/>
      <w:szCs w:val="28"/>
    </w:rPr>
  </w:style>
  <w:style w:type="paragraph" w:customStyle="1" w:styleId="Default">
    <w:name w:val="Default"/>
    <w:rsid w:val="00016231"/>
    <w:pPr>
      <w:autoSpaceDE w:val="0"/>
      <w:autoSpaceDN w:val="0"/>
      <w:adjustRightInd w:val="0"/>
      <w:spacing w:after="0" w:line="240" w:lineRule="auto"/>
    </w:pPr>
    <w:rPr>
      <w:rFonts w:ascii="Minion Pro" w:hAnsi="Minion Pro" w:cs="Minion Pro"/>
      <w:color w:val="000000"/>
      <w:sz w:val="24"/>
      <w:szCs w:val="24"/>
    </w:rPr>
  </w:style>
  <w:style w:type="paragraph" w:customStyle="1" w:styleId="Pa2">
    <w:name w:val="Pa2"/>
    <w:basedOn w:val="Default"/>
    <w:next w:val="Default"/>
    <w:uiPriority w:val="99"/>
    <w:rsid w:val="00016231"/>
    <w:pPr>
      <w:spacing w:line="241" w:lineRule="atLeast"/>
    </w:pPr>
    <w:rPr>
      <w:rFonts w:cstheme="minorBidi"/>
      <w:color w:val="auto"/>
    </w:rPr>
  </w:style>
  <w:style w:type="character" w:customStyle="1" w:styleId="A8">
    <w:name w:val="A8"/>
    <w:uiPriority w:val="99"/>
    <w:rsid w:val="00016231"/>
    <w:rPr>
      <w:rFonts w:cs="Minion Pro"/>
      <w:color w:val="000000"/>
      <w:sz w:val="22"/>
      <w:szCs w:val="22"/>
    </w:rPr>
  </w:style>
  <w:style w:type="character" w:customStyle="1" w:styleId="A3">
    <w:name w:val="A3"/>
    <w:uiPriority w:val="99"/>
    <w:rsid w:val="00016231"/>
    <w:rPr>
      <w:rFonts w:cs="Minion Pro"/>
      <w:color w:val="000000"/>
      <w:sz w:val="22"/>
      <w:szCs w:val="22"/>
    </w:rPr>
  </w:style>
  <w:style w:type="character" w:customStyle="1" w:styleId="Olstomnmnande2">
    <w:name w:val="Olöst omnämnande2"/>
    <w:basedOn w:val="Standardstycketeckensnitt"/>
    <w:uiPriority w:val="99"/>
    <w:semiHidden/>
    <w:unhideWhenUsed/>
    <w:rsid w:val="002A58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0750">
      <w:bodyDiv w:val="1"/>
      <w:marLeft w:val="0"/>
      <w:marRight w:val="0"/>
      <w:marTop w:val="0"/>
      <w:marBottom w:val="0"/>
      <w:divBdr>
        <w:top w:val="none" w:sz="0" w:space="0" w:color="auto"/>
        <w:left w:val="none" w:sz="0" w:space="0" w:color="auto"/>
        <w:bottom w:val="none" w:sz="0" w:space="0" w:color="auto"/>
        <w:right w:val="none" w:sz="0" w:space="0" w:color="auto"/>
      </w:divBdr>
    </w:div>
    <w:div w:id="309602991">
      <w:bodyDiv w:val="1"/>
      <w:marLeft w:val="0"/>
      <w:marRight w:val="0"/>
      <w:marTop w:val="0"/>
      <w:marBottom w:val="0"/>
      <w:divBdr>
        <w:top w:val="none" w:sz="0" w:space="0" w:color="auto"/>
        <w:left w:val="none" w:sz="0" w:space="0" w:color="auto"/>
        <w:bottom w:val="none" w:sz="0" w:space="0" w:color="auto"/>
        <w:right w:val="none" w:sz="0" w:space="0" w:color="auto"/>
      </w:divBdr>
    </w:div>
    <w:div w:id="417286428">
      <w:bodyDiv w:val="1"/>
      <w:marLeft w:val="0"/>
      <w:marRight w:val="0"/>
      <w:marTop w:val="0"/>
      <w:marBottom w:val="0"/>
      <w:divBdr>
        <w:top w:val="none" w:sz="0" w:space="0" w:color="auto"/>
        <w:left w:val="none" w:sz="0" w:space="0" w:color="auto"/>
        <w:bottom w:val="none" w:sz="0" w:space="0" w:color="auto"/>
        <w:right w:val="none" w:sz="0" w:space="0" w:color="auto"/>
      </w:divBdr>
    </w:div>
    <w:div w:id="524054408">
      <w:bodyDiv w:val="1"/>
      <w:marLeft w:val="0"/>
      <w:marRight w:val="0"/>
      <w:marTop w:val="0"/>
      <w:marBottom w:val="0"/>
      <w:divBdr>
        <w:top w:val="none" w:sz="0" w:space="0" w:color="auto"/>
        <w:left w:val="none" w:sz="0" w:space="0" w:color="auto"/>
        <w:bottom w:val="none" w:sz="0" w:space="0" w:color="auto"/>
        <w:right w:val="none" w:sz="0" w:space="0" w:color="auto"/>
      </w:divBdr>
    </w:div>
    <w:div w:id="587924426">
      <w:bodyDiv w:val="1"/>
      <w:marLeft w:val="0"/>
      <w:marRight w:val="0"/>
      <w:marTop w:val="0"/>
      <w:marBottom w:val="0"/>
      <w:divBdr>
        <w:top w:val="none" w:sz="0" w:space="0" w:color="auto"/>
        <w:left w:val="none" w:sz="0" w:space="0" w:color="auto"/>
        <w:bottom w:val="none" w:sz="0" w:space="0" w:color="auto"/>
        <w:right w:val="none" w:sz="0" w:space="0" w:color="auto"/>
      </w:divBdr>
    </w:div>
    <w:div w:id="607859847">
      <w:bodyDiv w:val="1"/>
      <w:marLeft w:val="0"/>
      <w:marRight w:val="0"/>
      <w:marTop w:val="0"/>
      <w:marBottom w:val="0"/>
      <w:divBdr>
        <w:top w:val="none" w:sz="0" w:space="0" w:color="auto"/>
        <w:left w:val="none" w:sz="0" w:space="0" w:color="auto"/>
        <w:bottom w:val="none" w:sz="0" w:space="0" w:color="auto"/>
        <w:right w:val="none" w:sz="0" w:space="0" w:color="auto"/>
      </w:divBdr>
    </w:div>
    <w:div w:id="620234342">
      <w:bodyDiv w:val="1"/>
      <w:marLeft w:val="0"/>
      <w:marRight w:val="0"/>
      <w:marTop w:val="0"/>
      <w:marBottom w:val="0"/>
      <w:divBdr>
        <w:top w:val="none" w:sz="0" w:space="0" w:color="auto"/>
        <w:left w:val="none" w:sz="0" w:space="0" w:color="auto"/>
        <w:bottom w:val="none" w:sz="0" w:space="0" w:color="auto"/>
        <w:right w:val="none" w:sz="0" w:space="0" w:color="auto"/>
      </w:divBdr>
    </w:div>
    <w:div w:id="845483970">
      <w:bodyDiv w:val="1"/>
      <w:marLeft w:val="0"/>
      <w:marRight w:val="0"/>
      <w:marTop w:val="0"/>
      <w:marBottom w:val="0"/>
      <w:divBdr>
        <w:top w:val="none" w:sz="0" w:space="0" w:color="auto"/>
        <w:left w:val="none" w:sz="0" w:space="0" w:color="auto"/>
        <w:bottom w:val="none" w:sz="0" w:space="0" w:color="auto"/>
        <w:right w:val="none" w:sz="0" w:space="0" w:color="auto"/>
      </w:divBdr>
    </w:div>
    <w:div w:id="1284115860">
      <w:bodyDiv w:val="1"/>
      <w:marLeft w:val="0"/>
      <w:marRight w:val="0"/>
      <w:marTop w:val="0"/>
      <w:marBottom w:val="0"/>
      <w:divBdr>
        <w:top w:val="none" w:sz="0" w:space="0" w:color="auto"/>
        <w:left w:val="none" w:sz="0" w:space="0" w:color="auto"/>
        <w:bottom w:val="none" w:sz="0" w:space="0" w:color="auto"/>
        <w:right w:val="none" w:sz="0" w:space="0" w:color="auto"/>
      </w:divBdr>
    </w:div>
    <w:div w:id="1339850333">
      <w:bodyDiv w:val="1"/>
      <w:marLeft w:val="0"/>
      <w:marRight w:val="0"/>
      <w:marTop w:val="0"/>
      <w:marBottom w:val="0"/>
      <w:divBdr>
        <w:top w:val="none" w:sz="0" w:space="0" w:color="auto"/>
        <w:left w:val="none" w:sz="0" w:space="0" w:color="auto"/>
        <w:bottom w:val="none" w:sz="0" w:space="0" w:color="auto"/>
        <w:right w:val="none" w:sz="0" w:space="0" w:color="auto"/>
      </w:divBdr>
      <w:divsChild>
        <w:div w:id="1171220179">
          <w:marLeft w:val="0"/>
          <w:marRight w:val="0"/>
          <w:marTop w:val="0"/>
          <w:marBottom w:val="0"/>
          <w:divBdr>
            <w:top w:val="none" w:sz="0" w:space="0" w:color="auto"/>
            <w:left w:val="none" w:sz="0" w:space="0" w:color="auto"/>
            <w:bottom w:val="none" w:sz="0" w:space="0" w:color="auto"/>
            <w:right w:val="none" w:sz="0" w:space="0" w:color="auto"/>
          </w:divBdr>
          <w:divsChild>
            <w:div w:id="1471095732">
              <w:marLeft w:val="0"/>
              <w:marRight w:val="0"/>
              <w:marTop w:val="0"/>
              <w:marBottom w:val="0"/>
              <w:divBdr>
                <w:top w:val="none" w:sz="0" w:space="0" w:color="auto"/>
                <w:left w:val="none" w:sz="0" w:space="0" w:color="auto"/>
                <w:bottom w:val="none" w:sz="0" w:space="0" w:color="auto"/>
                <w:right w:val="none" w:sz="0" w:space="0" w:color="auto"/>
              </w:divBdr>
              <w:divsChild>
                <w:div w:id="539325507">
                  <w:marLeft w:val="0"/>
                  <w:marRight w:val="0"/>
                  <w:marTop w:val="0"/>
                  <w:marBottom w:val="0"/>
                  <w:divBdr>
                    <w:top w:val="none" w:sz="0" w:space="0" w:color="auto"/>
                    <w:left w:val="none" w:sz="0" w:space="0" w:color="auto"/>
                    <w:bottom w:val="none" w:sz="0" w:space="0" w:color="auto"/>
                    <w:right w:val="none" w:sz="0" w:space="0" w:color="auto"/>
                  </w:divBdr>
                  <w:divsChild>
                    <w:div w:id="1402292987">
                      <w:marLeft w:val="0"/>
                      <w:marRight w:val="0"/>
                      <w:marTop w:val="45"/>
                      <w:marBottom w:val="0"/>
                      <w:divBdr>
                        <w:top w:val="none" w:sz="0" w:space="0" w:color="auto"/>
                        <w:left w:val="none" w:sz="0" w:space="0" w:color="auto"/>
                        <w:bottom w:val="none" w:sz="0" w:space="0" w:color="auto"/>
                        <w:right w:val="none" w:sz="0" w:space="0" w:color="auto"/>
                      </w:divBdr>
                      <w:divsChild>
                        <w:div w:id="236020685">
                          <w:marLeft w:val="0"/>
                          <w:marRight w:val="0"/>
                          <w:marTop w:val="0"/>
                          <w:marBottom w:val="0"/>
                          <w:divBdr>
                            <w:top w:val="none" w:sz="0" w:space="0" w:color="auto"/>
                            <w:left w:val="none" w:sz="0" w:space="0" w:color="auto"/>
                            <w:bottom w:val="none" w:sz="0" w:space="0" w:color="auto"/>
                            <w:right w:val="none" w:sz="0" w:space="0" w:color="auto"/>
                          </w:divBdr>
                          <w:divsChild>
                            <w:div w:id="1260870910">
                              <w:marLeft w:val="10680"/>
                              <w:marRight w:val="0"/>
                              <w:marTop w:val="0"/>
                              <w:marBottom w:val="0"/>
                              <w:divBdr>
                                <w:top w:val="none" w:sz="0" w:space="0" w:color="auto"/>
                                <w:left w:val="none" w:sz="0" w:space="0" w:color="auto"/>
                                <w:bottom w:val="none" w:sz="0" w:space="0" w:color="auto"/>
                                <w:right w:val="none" w:sz="0" w:space="0" w:color="auto"/>
                              </w:divBdr>
                              <w:divsChild>
                                <w:div w:id="105583512">
                                  <w:marLeft w:val="0"/>
                                  <w:marRight w:val="0"/>
                                  <w:marTop w:val="0"/>
                                  <w:marBottom w:val="0"/>
                                  <w:divBdr>
                                    <w:top w:val="none" w:sz="0" w:space="0" w:color="auto"/>
                                    <w:left w:val="none" w:sz="0" w:space="0" w:color="auto"/>
                                    <w:bottom w:val="none" w:sz="0" w:space="0" w:color="auto"/>
                                    <w:right w:val="none" w:sz="0" w:space="0" w:color="auto"/>
                                  </w:divBdr>
                                  <w:divsChild>
                                    <w:div w:id="1270896666">
                                      <w:marLeft w:val="0"/>
                                      <w:marRight w:val="0"/>
                                      <w:marTop w:val="0"/>
                                      <w:marBottom w:val="0"/>
                                      <w:divBdr>
                                        <w:top w:val="none" w:sz="0" w:space="0" w:color="auto"/>
                                        <w:left w:val="none" w:sz="0" w:space="0" w:color="auto"/>
                                        <w:bottom w:val="none" w:sz="0" w:space="0" w:color="auto"/>
                                        <w:right w:val="none" w:sz="0" w:space="0" w:color="auto"/>
                                      </w:divBdr>
                                      <w:divsChild>
                                        <w:div w:id="189800309">
                                          <w:marLeft w:val="0"/>
                                          <w:marRight w:val="0"/>
                                          <w:marTop w:val="0"/>
                                          <w:marBottom w:val="0"/>
                                          <w:divBdr>
                                            <w:top w:val="none" w:sz="0" w:space="0" w:color="auto"/>
                                            <w:left w:val="none" w:sz="0" w:space="0" w:color="auto"/>
                                            <w:bottom w:val="none" w:sz="0" w:space="0" w:color="auto"/>
                                            <w:right w:val="none" w:sz="0" w:space="0" w:color="auto"/>
                                          </w:divBdr>
                                          <w:divsChild>
                                            <w:div w:id="2032293033">
                                              <w:marLeft w:val="0"/>
                                              <w:marRight w:val="0"/>
                                              <w:marTop w:val="0"/>
                                              <w:marBottom w:val="0"/>
                                              <w:divBdr>
                                                <w:top w:val="none" w:sz="0" w:space="0" w:color="auto"/>
                                                <w:left w:val="none" w:sz="0" w:space="0" w:color="auto"/>
                                                <w:bottom w:val="none" w:sz="0" w:space="0" w:color="auto"/>
                                                <w:right w:val="none" w:sz="0" w:space="0" w:color="auto"/>
                                              </w:divBdr>
                                              <w:divsChild>
                                                <w:div w:id="1043865569">
                                                  <w:marLeft w:val="0"/>
                                                  <w:marRight w:val="0"/>
                                                  <w:marTop w:val="0"/>
                                                  <w:marBottom w:val="0"/>
                                                  <w:divBdr>
                                                    <w:top w:val="none" w:sz="0" w:space="0" w:color="auto"/>
                                                    <w:left w:val="none" w:sz="0" w:space="0" w:color="auto"/>
                                                    <w:bottom w:val="none" w:sz="0" w:space="0" w:color="auto"/>
                                                    <w:right w:val="none" w:sz="0" w:space="0" w:color="auto"/>
                                                  </w:divBdr>
                                                  <w:divsChild>
                                                    <w:div w:id="132984863">
                                                      <w:marLeft w:val="0"/>
                                                      <w:marRight w:val="0"/>
                                                      <w:marTop w:val="0"/>
                                                      <w:marBottom w:val="0"/>
                                                      <w:divBdr>
                                                        <w:top w:val="none" w:sz="0" w:space="0" w:color="auto"/>
                                                        <w:left w:val="none" w:sz="0" w:space="0" w:color="auto"/>
                                                        <w:bottom w:val="none" w:sz="0" w:space="0" w:color="auto"/>
                                                        <w:right w:val="none" w:sz="0" w:space="0" w:color="auto"/>
                                                      </w:divBdr>
                                                      <w:divsChild>
                                                        <w:div w:id="1692997710">
                                                          <w:marLeft w:val="0"/>
                                                          <w:marRight w:val="0"/>
                                                          <w:marTop w:val="0"/>
                                                          <w:marBottom w:val="0"/>
                                                          <w:divBdr>
                                                            <w:top w:val="none" w:sz="0" w:space="0" w:color="auto"/>
                                                            <w:left w:val="none" w:sz="0" w:space="0" w:color="auto"/>
                                                            <w:bottom w:val="none" w:sz="0" w:space="0" w:color="auto"/>
                                                            <w:right w:val="none" w:sz="0" w:space="0" w:color="auto"/>
                                                          </w:divBdr>
                                                          <w:divsChild>
                                                            <w:div w:id="1850439307">
                                                              <w:marLeft w:val="0"/>
                                                              <w:marRight w:val="0"/>
                                                              <w:marTop w:val="0"/>
                                                              <w:marBottom w:val="0"/>
                                                              <w:divBdr>
                                                                <w:top w:val="none" w:sz="0" w:space="0" w:color="auto"/>
                                                                <w:left w:val="none" w:sz="0" w:space="0" w:color="auto"/>
                                                                <w:bottom w:val="none" w:sz="0" w:space="0" w:color="auto"/>
                                                                <w:right w:val="none" w:sz="0" w:space="0" w:color="auto"/>
                                                              </w:divBdr>
                                                              <w:divsChild>
                                                                <w:div w:id="120806773">
                                                                  <w:marLeft w:val="0"/>
                                                                  <w:marRight w:val="0"/>
                                                                  <w:marTop w:val="0"/>
                                                                  <w:marBottom w:val="390"/>
                                                                  <w:divBdr>
                                                                    <w:top w:val="none" w:sz="0" w:space="0" w:color="auto"/>
                                                                    <w:left w:val="none" w:sz="0" w:space="0" w:color="auto"/>
                                                                    <w:bottom w:val="none" w:sz="0" w:space="0" w:color="auto"/>
                                                                    <w:right w:val="none" w:sz="0" w:space="0" w:color="auto"/>
                                                                  </w:divBdr>
                                                                  <w:divsChild>
                                                                    <w:div w:id="209532552">
                                                                      <w:marLeft w:val="0"/>
                                                                      <w:marRight w:val="0"/>
                                                                      <w:marTop w:val="0"/>
                                                                      <w:marBottom w:val="0"/>
                                                                      <w:divBdr>
                                                                        <w:top w:val="none" w:sz="0" w:space="0" w:color="auto"/>
                                                                        <w:left w:val="none" w:sz="0" w:space="0" w:color="auto"/>
                                                                        <w:bottom w:val="none" w:sz="0" w:space="0" w:color="auto"/>
                                                                        <w:right w:val="none" w:sz="0" w:space="0" w:color="auto"/>
                                                                      </w:divBdr>
                                                                      <w:divsChild>
                                                                        <w:div w:id="965282230">
                                                                          <w:marLeft w:val="0"/>
                                                                          <w:marRight w:val="0"/>
                                                                          <w:marTop w:val="0"/>
                                                                          <w:marBottom w:val="0"/>
                                                                          <w:divBdr>
                                                                            <w:top w:val="none" w:sz="0" w:space="0" w:color="auto"/>
                                                                            <w:left w:val="none" w:sz="0" w:space="0" w:color="auto"/>
                                                                            <w:bottom w:val="none" w:sz="0" w:space="0" w:color="auto"/>
                                                                            <w:right w:val="none" w:sz="0" w:space="0" w:color="auto"/>
                                                                          </w:divBdr>
                                                                          <w:divsChild>
                                                                            <w:div w:id="1689139249">
                                                                              <w:marLeft w:val="0"/>
                                                                              <w:marRight w:val="0"/>
                                                                              <w:marTop w:val="0"/>
                                                                              <w:marBottom w:val="0"/>
                                                                              <w:divBdr>
                                                                                <w:top w:val="none" w:sz="0" w:space="0" w:color="auto"/>
                                                                                <w:left w:val="none" w:sz="0" w:space="0" w:color="auto"/>
                                                                                <w:bottom w:val="none" w:sz="0" w:space="0" w:color="auto"/>
                                                                                <w:right w:val="none" w:sz="0" w:space="0" w:color="auto"/>
                                                                              </w:divBdr>
                                                                              <w:divsChild>
                                                                                <w:div w:id="183786942">
                                                                                  <w:marLeft w:val="0"/>
                                                                                  <w:marRight w:val="0"/>
                                                                                  <w:marTop w:val="0"/>
                                                                                  <w:marBottom w:val="0"/>
                                                                                  <w:divBdr>
                                                                                    <w:top w:val="none" w:sz="0" w:space="0" w:color="auto"/>
                                                                                    <w:left w:val="none" w:sz="0" w:space="0" w:color="auto"/>
                                                                                    <w:bottom w:val="none" w:sz="0" w:space="0" w:color="auto"/>
                                                                                    <w:right w:val="none" w:sz="0" w:space="0" w:color="auto"/>
                                                                                  </w:divBdr>
                                                                                  <w:divsChild>
                                                                                    <w:div w:id="594901584">
                                                                                      <w:marLeft w:val="0"/>
                                                                                      <w:marRight w:val="0"/>
                                                                                      <w:marTop w:val="0"/>
                                                                                      <w:marBottom w:val="0"/>
                                                                                      <w:divBdr>
                                                                                        <w:top w:val="none" w:sz="0" w:space="0" w:color="auto"/>
                                                                                        <w:left w:val="none" w:sz="0" w:space="0" w:color="auto"/>
                                                                                        <w:bottom w:val="none" w:sz="0" w:space="0" w:color="auto"/>
                                                                                        <w:right w:val="none" w:sz="0" w:space="0" w:color="auto"/>
                                                                                      </w:divBdr>
                                                                                      <w:divsChild>
                                                                                        <w:div w:id="1428113908">
                                                                                          <w:marLeft w:val="0"/>
                                                                                          <w:marRight w:val="0"/>
                                                                                          <w:marTop w:val="0"/>
                                                                                          <w:marBottom w:val="0"/>
                                                                                          <w:divBdr>
                                                                                            <w:top w:val="none" w:sz="0" w:space="0" w:color="auto"/>
                                                                                            <w:left w:val="none" w:sz="0" w:space="0" w:color="auto"/>
                                                                                            <w:bottom w:val="none" w:sz="0" w:space="0" w:color="auto"/>
                                                                                            <w:right w:val="none" w:sz="0" w:space="0" w:color="auto"/>
                                                                                          </w:divBdr>
                                                                                          <w:divsChild>
                                                                                            <w:div w:id="198053076">
                                                                                              <w:marLeft w:val="0"/>
                                                                                              <w:marRight w:val="0"/>
                                                                                              <w:marTop w:val="0"/>
                                                                                              <w:marBottom w:val="0"/>
                                                                                              <w:divBdr>
                                                                                                <w:top w:val="none" w:sz="0" w:space="0" w:color="auto"/>
                                                                                                <w:left w:val="none" w:sz="0" w:space="0" w:color="auto"/>
                                                                                                <w:bottom w:val="none" w:sz="0" w:space="0" w:color="auto"/>
                                                                                                <w:right w:val="none" w:sz="0" w:space="0" w:color="auto"/>
                                                                                              </w:divBdr>
                                                                                              <w:divsChild>
                                                                                                <w:div w:id="1565869955">
                                                                                                  <w:marLeft w:val="0"/>
                                                                                                  <w:marRight w:val="0"/>
                                                                                                  <w:marTop w:val="0"/>
                                                                                                  <w:marBottom w:val="0"/>
                                                                                                  <w:divBdr>
                                                                                                    <w:top w:val="none" w:sz="0" w:space="0" w:color="auto"/>
                                                                                                    <w:left w:val="none" w:sz="0" w:space="0" w:color="auto"/>
                                                                                                    <w:bottom w:val="none" w:sz="0" w:space="0" w:color="auto"/>
                                                                                                    <w:right w:val="none" w:sz="0" w:space="0" w:color="auto"/>
                                                                                                  </w:divBdr>
                                                                                                  <w:divsChild>
                                                                                                    <w:div w:id="12340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78238">
                                                                                              <w:marLeft w:val="0"/>
                                                                                              <w:marRight w:val="0"/>
                                                                                              <w:marTop w:val="0"/>
                                                                                              <w:marBottom w:val="0"/>
                                                                                              <w:divBdr>
                                                                                                <w:top w:val="none" w:sz="0" w:space="0" w:color="auto"/>
                                                                                                <w:left w:val="none" w:sz="0" w:space="0" w:color="auto"/>
                                                                                                <w:bottom w:val="none" w:sz="0" w:space="0" w:color="auto"/>
                                                                                                <w:right w:val="none" w:sz="0" w:space="0" w:color="auto"/>
                                                                                              </w:divBdr>
                                                                                              <w:divsChild>
                                                                                                <w:div w:id="2024355278">
                                                                                                  <w:marLeft w:val="0"/>
                                                                                                  <w:marRight w:val="0"/>
                                                                                                  <w:marTop w:val="0"/>
                                                                                                  <w:marBottom w:val="0"/>
                                                                                                  <w:divBdr>
                                                                                                    <w:top w:val="none" w:sz="0" w:space="0" w:color="auto"/>
                                                                                                    <w:left w:val="none" w:sz="0" w:space="0" w:color="auto"/>
                                                                                                    <w:bottom w:val="none" w:sz="0" w:space="0" w:color="auto"/>
                                                                                                    <w:right w:val="none" w:sz="0" w:space="0" w:color="auto"/>
                                                                                                  </w:divBdr>
                                                                                                  <w:divsChild>
                                                                                                    <w:div w:id="47988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455620">
      <w:bodyDiv w:val="1"/>
      <w:marLeft w:val="0"/>
      <w:marRight w:val="0"/>
      <w:marTop w:val="0"/>
      <w:marBottom w:val="0"/>
      <w:divBdr>
        <w:top w:val="none" w:sz="0" w:space="0" w:color="auto"/>
        <w:left w:val="none" w:sz="0" w:space="0" w:color="auto"/>
        <w:bottom w:val="none" w:sz="0" w:space="0" w:color="auto"/>
        <w:right w:val="none" w:sz="0" w:space="0" w:color="auto"/>
      </w:divBdr>
    </w:div>
    <w:div w:id="1598562713">
      <w:bodyDiv w:val="1"/>
      <w:marLeft w:val="0"/>
      <w:marRight w:val="0"/>
      <w:marTop w:val="0"/>
      <w:marBottom w:val="0"/>
      <w:divBdr>
        <w:top w:val="none" w:sz="0" w:space="0" w:color="auto"/>
        <w:left w:val="none" w:sz="0" w:space="0" w:color="auto"/>
        <w:bottom w:val="none" w:sz="0" w:space="0" w:color="auto"/>
        <w:right w:val="none" w:sz="0" w:space="0" w:color="auto"/>
      </w:divBdr>
    </w:div>
    <w:div w:id="1610355920">
      <w:bodyDiv w:val="1"/>
      <w:marLeft w:val="0"/>
      <w:marRight w:val="0"/>
      <w:marTop w:val="0"/>
      <w:marBottom w:val="0"/>
      <w:divBdr>
        <w:top w:val="none" w:sz="0" w:space="0" w:color="auto"/>
        <w:left w:val="none" w:sz="0" w:space="0" w:color="auto"/>
        <w:bottom w:val="none" w:sz="0" w:space="0" w:color="auto"/>
        <w:right w:val="none" w:sz="0" w:space="0" w:color="auto"/>
      </w:divBdr>
    </w:div>
    <w:div w:id="1628122390">
      <w:bodyDiv w:val="1"/>
      <w:marLeft w:val="0"/>
      <w:marRight w:val="0"/>
      <w:marTop w:val="0"/>
      <w:marBottom w:val="0"/>
      <w:divBdr>
        <w:top w:val="none" w:sz="0" w:space="0" w:color="auto"/>
        <w:left w:val="none" w:sz="0" w:space="0" w:color="auto"/>
        <w:bottom w:val="none" w:sz="0" w:space="0" w:color="auto"/>
        <w:right w:val="none" w:sz="0" w:space="0" w:color="auto"/>
      </w:divBdr>
    </w:div>
    <w:div w:id="1750928541">
      <w:bodyDiv w:val="1"/>
      <w:marLeft w:val="0"/>
      <w:marRight w:val="0"/>
      <w:marTop w:val="0"/>
      <w:marBottom w:val="0"/>
      <w:divBdr>
        <w:top w:val="none" w:sz="0" w:space="0" w:color="auto"/>
        <w:left w:val="none" w:sz="0" w:space="0" w:color="auto"/>
        <w:bottom w:val="none" w:sz="0" w:space="0" w:color="auto"/>
        <w:right w:val="none" w:sz="0" w:space="0" w:color="auto"/>
      </w:divBdr>
    </w:div>
    <w:div w:id="1800223803">
      <w:bodyDiv w:val="1"/>
      <w:marLeft w:val="0"/>
      <w:marRight w:val="0"/>
      <w:marTop w:val="0"/>
      <w:marBottom w:val="0"/>
      <w:divBdr>
        <w:top w:val="none" w:sz="0" w:space="0" w:color="auto"/>
        <w:left w:val="none" w:sz="0" w:space="0" w:color="auto"/>
        <w:bottom w:val="none" w:sz="0" w:space="0" w:color="auto"/>
        <w:right w:val="none" w:sz="0" w:space="0" w:color="auto"/>
      </w:divBdr>
    </w:div>
    <w:div w:id="1826822883">
      <w:bodyDiv w:val="1"/>
      <w:marLeft w:val="0"/>
      <w:marRight w:val="0"/>
      <w:marTop w:val="0"/>
      <w:marBottom w:val="0"/>
      <w:divBdr>
        <w:top w:val="none" w:sz="0" w:space="0" w:color="auto"/>
        <w:left w:val="none" w:sz="0" w:space="0" w:color="auto"/>
        <w:bottom w:val="none" w:sz="0" w:space="0" w:color="auto"/>
        <w:right w:val="none" w:sz="0" w:space="0" w:color="auto"/>
      </w:divBdr>
    </w:div>
    <w:div w:id="1854762059">
      <w:bodyDiv w:val="1"/>
      <w:marLeft w:val="0"/>
      <w:marRight w:val="0"/>
      <w:marTop w:val="0"/>
      <w:marBottom w:val="0"/>
      <w:divBdr>
        <w:top w:val="none" w:sz="0" w:space="0" w:color="auto"/>
        <w:left w:val="none" w:sz="0" w:space="0" w:color="auto"/>
        <w:bottom w:val="none" w:sz="0" w:space="0" w:color="auto"/>
        <w:right w:val="none" w:sz="0" w:space="0" w:color="auto"/>
      </w:divBdr>
      <w:divsChild>
        <w:div w:id="228228848">
          <w:marLeft w:val="1210"/>
          <w:marRight w:val="0"/>
          <w:marTop w:val="40"/>
          <w:marBottom w:val="80"/>
          <w:divBdr>
            <w:top w:val="none" w:sz="0" w:space="0" w:color="auto"/>
            <w:left w:val="none" w:sz="0" w:space="0" w:color="auto"/>
            <w:bottom w:val="none" w:sz="0" w:space="0" w:color="auto"/>
            <w:right w:val="none" w:sz="0" w:space="0" w:color="auto"/>
          </w:divBdr>
        </w:div>
        <w:div w:id="487287211">
          <w:marLeft w:val="1210"/>
          <w:marRight w:val="0"/>
          <w:marTop w:val="40"/>
          <w:marBottom w:val="80"/>
          <w:divBdr>
            <w:top w:val="none" w:sz="0" w:space="0" w:color="auto"/>
            <w:left w:val="none" w:sz="0" w:space="0" w:color="auto"/>
            <w:bottom w:val="none" w:sz="0" w:space="0" w:color="auto"/>
            <w:right w:val="none" w:sz="0" w:space="0" w:color="auto"/>
          </w:divBdr>
        </w:div>
        <w:div w:id="982151581">
          <w:marLeft w:val="1210"/>
          <w:marRight w:val="0"/>
          <w:marTop w:val="40"/>
          <w:marBottom w:val="80"/>
          <w:divBdr>
            <w:top w:val="none" w:sz="0" w:space="0" w:color="auto"/>
            <w:left w:val="none" w:sz="0" w:space="0" w:color="auto"/>
            <w:bottom w:val="none" w:sz="0" w:space="0" w:color="auto"/>
            <w:right w:val="none" w:sz="0" w:space="0" w:color="auto"/>
          </w:divBdr>
        </w:div>
        <w:div w:id="778526756">
          <w:marLeft w:val="1210"/>
          <w:marRight w:val="0"/>
          <w:marTop w:val="40"/>
          <w:marBottom w:val="80"/>
          <w:divBdr>
            <w:top w:val="none" w:sz="0" w:space="0" w:color="auto"/>
            <w:left w:val="none" w:sz="0" w:space="0" w:color="auto"/>
            <w:bottom w:val="none" w:sz="0" w:space="0" w:color="auto"/>
            <w:right w:val="none" w:sz="0" w:space="0" w:color="auto"/>
          </w:divBdr>
        </w:div>
        <w:div w:id="1662923616">
          <w:marLeft w:val="1210"/>
          <w:marRight w:val="0"/>
          <w:marTop w:val="40"/>
          <w:marBottom w:val="80"/>
          <w:divBdr>
            <w:top w:val="none" w:sz="0" w:space="0" w:color="auto"/>
            <w:left w:val="none" w:sz="0" w:space="0" w:color="auto"/>
            <w:bottom w:val="none" w:sz="0" w:space="0" w:color="auto"/>
            <w:right w:val="none" w:sz="0" w:space="0" w:color="auto"/>
          </w:divBdr>
        </w:div>
      </w:divsChild>
    </w:div>
    <w:div w:id="1860047445">
      <w:bodyDiv w:val="1"/>
      <w:marLeft w:val="0"/>
      <w:marRight w:val="0"/>
      <w:marTop w:val="0"/>
      <w:marBottom w:val="0"/>
      <w:divBdr>
        <w:top w:val="none" w:sz="0" w:space="0" w:color="auto"/>
        <w:left w:val="none" w:sz="0" w:space="0" w:color="auto"/>
        <w:bottom w:val="none" w:sz="0" w:space="0" w:color="auto"/>
        <w:right w:val="none" w:sz="0" w:space="0" w:color="auto"/>
      </w:divBdr>
    </w:div>
    <w:div w:id="1963802765">
      <w:bodyDiv w:val="1"/>
      <w:marLeft w:val="0"/>
      <w:marRight w:val="0"/>
      <w:marTop w:val="0"/>
      <w:marBottom w:val="0"/>
      <w:divBdr>
        <w:top w:val="none" w:sz="0" w:space="0" w:color="auto"/>
        <w:left w:val="none" w:sz="0" w:space="0" w:color="auto"/>
        <w:bottom w:val="none" w:sz="0" w:space="0" w:color="auto"/>
        <w:right w:val="none" w:sz="0" w:space="0" w:color="auto"/>
      </w:divBdr>
      <w:divsChild>
        <w:div w:id="97604140">
          <w:marLeft w:val="144"/>
          <w:marRight w:val="0"/>
          <w:marTop w:val="240"/>
          <w:marBottom w:val="40"/>
          <w:divBdr>
            <w:top w:val="none" w:sz="0" w:space="0" w:color="auto"/>
            <w:left w:val="none" w:sz="0" w:space="0" w:color="auto"/>
            <w:bottom w:val="none" w:sz="0" w:space="0" w:color="auto"/>
            <w:right w:val="none" w:sz="0" w:space="0" w:color="auto"/>
          </w:divBdr>
        </w:div>
        <w:div w:id="327174212">
          <w:marLeft w:val="144"/>
          <w:marRight w:val="0"/>
          <w:marTop w:val="240"/>
          <w:marBottom w:val="40"/>
          <w:divBdr>
            <w:top w:val="none" w:sz="0" w:space="0" w:color="auto"/>
            <w:left w:val="none" w:sz="0" w:space="0" w:color="auto"/>
            <w:bottom w:val="none" w:sz="0" w:space="0" w:color="auto"/>
            <w:right w:val="none" w:sz="0" w:space="0" w:color="auto"/>
          </w:divBdr>
        </w:div>
        <w:div w:id="1190679677">
          <w:marLeft w:val="144"/>
          <w:marRight w:val="0"/>
          <w:marTop w:val="240"/>
          <w:marBottom w:val="40"/>
          <w:divBdr>
            <w:top w:val="none" w:sz="0" w:space="0" w:color="auto"/>
            <w:left w:val="none" w:sz="0" w:space="0" w:color="auto"/>
            <w:bottom w:val="none" w:sz="0" w:space="0" w:color="auto"/>
            <w:right w:val="none" w:sz="0" w:space="0" w:color="auto"/>
          </w:divBdr>
        </w:div>
        <w:div w:id="638265960">
          <w:marLeft w:val="144"/>
          <w:marRight w:val="0"/>
          <w:marTop w:val="240"/>
          <w:marBottom w:val="40"/>
          <w:divBdr>
            <w:top w:val="none" w:sz="0" w:space="0" w:color="auto"/>
            <w:left w:val="none" w:sz="0" w:space="0" w:color="auto"/>
            <w:bottom w:val="none" w:sz="0" w:space="0" w:color="auto"/>
            <w:right w:val="none" w:sz="0" w:space="0" w:color="auto"/>
          </w:divBdr>
        </w:div>
        <w:div w:id="1032420941">
          <w:marLeft w:val="144"/>
          <w:marRight w:val="0"/>
          <w:marTop w:val="240"/>
          <w:marBottom w:val="40"/>
          <w:divBdr>
            <w:top w:val="none" w:sz="0" w:space="0" w:color="auto"/>
            <w:left w:val="none" w:sz="0" w:space="0" w:color="auto"/>
            <w:bottom w:val="none" w:sz="0" w:space="0" w:color="auto"/>
            <w:right w:val="none" w:sz="0" w:space="0" w:color="auto"/>
          </w:divBdr>
        </w:div>
        <w:div w:id="1385448155">
          <w:marLeft w:val="144"/>
          <w:marRight w:val="0"/>
          <w:marTop w:val="240"/>
          <w:marBottom w:val="40"/>
          <w:divBdr>
            <w:top w:val="none" w:sz="0" w:space="0" w:color="auto"/>
            <w:left w:val="none" w:sz="0" w:space="0" w:color="auto"/>
            <w:bottom w:val="none" w:sz="0" w:space="0" w:color="auto"/>
            <w:right w:val="none" w:sz="0" w:space="0" w:color="auto"/>
          </w:divBdr>
        </w:div>
      </w:divsChild>
    </w:div>
    <w:div w:id="2002729544">
      <w:bodyDiv w:val="1"/>
      <w:marLeft w:val="0"/>
      <w:marRight w:val="0"/>
      <w:marTop w:val="0"/>
      <w:marBottom w:val="0"/>
      <w:divBdr>
        <w:top w:val="none" w:sz="0" w:space="0" w:color="auto"/>
        <w:left w:val="none" w:sz="0" w:space="0" w:color="auto"/>
        <w:bottom w:val="none" w:sz="0" w:space="0" w:color="auto"/>
        <w:right w:val="none" w:sz="0" w:space="0" w:color="auto"/>
      </w:divBdr>
      <w:divsChild>
        <w:div w:id="1357148625">
          <w:marLeft w:val="360"/>
          <w:marRight w:val="0"/>
          <w:marTop w:val="200"/>
          <w:marBottom w:val="0"/>
          <w:divBdr>
            <w:top w:val="none" w:sz="0" w:space="0" w:color="auto"/>
            <w:left w:val="none" w:sz="0" w:space="0" w:color="auto"/>
            <w:bottom w:val="none" w:sz="0" w:space="0" w:color="auto"/>
            <w:right w:val="none" w:sz="0" w:space="0" w:color="auto"/>
          </w:divBdr>
        </w:div>
        <w:div w:id="171341034">
          <w:marLeft w:val="360"/>
          <w:marRight w:val="0"/>
          <w:marTop w:val="200"/>
          <w:marBottom w:val="0"/>
          <w:divBdr>
            <w:top w:val="none" w:sz="0" w:space="0" w:color="auto"/>
            <w:left w:val="none" w:sz="0" w:space="0" w:color="auto"/>
            <w:bottom w:val="none" w:sz="0" w:space="0" w:color="auto"/>
            <w:right w:val="none" w:sz="0" w:space="0" w:color="auto"/>
          </w:divBdr>
        </w:div>
        <w:div w:id="961686718">
          <w:marLeft w:val="1080"/>
          <w:marRight w:val="0"/>
          <w:marTop w:val="100"/>
          <w:marBottom w:val="0"/>
          <w:divBdr>
            <w:top w:val="none" w:sz="0" w:space="0" w:color="auto"/>
            <w:left w:val="none" w:sz="0" w:space="0" w:color="auto"/>
            <w:bottom w:val="none" w:sz="0" w:space="0" w:color="auto"/>
            <w:right w:val="none" w:sz="0" w:space="0" w:color="auto"/>
          </w:divBdr>
        </w:div>
        <w:div w:id="985862042">
          <w:marLeft w:val="1080"/>
          <w:marRight w:val="0"/>
          <w:marTop w:val="100"/>
          <w:marBottom w:val="0"/>
          <w:divBdr>
            <w:top w:val="none" w:sz="0" w:space="0" w:color="auto"/>
            <w:left w:val="none" w:sz="0" w:space="0" w:color="auto"/>
            <w:bottom w:val="none" w:sz="0" w:space="0" w:color="auto"/>
            <w:right w:val="none" w:sz="0" w:space="0" w:color="auto"/>
          </w:divBdr>
        </w:div>
        <w:div w:id="1667587602">
          <w:marLeft w:val="360"/>
          <w:marRight w:val="0"/>
          <w:marTop w:val="200"/>
          <w:marBottom w:val="0"/>
          <w:divBdr>
            <w:top w:val="none" w:sz="0" w:space="0" w:color="auto"/>
            <w:left w:val="none" w:sz="0" w:space="0" w:color="auto"/>
            <w:bottom w:val="none" w:sz="0" w:space="0" w:color="auto"/>
            <w:right w:val="none" w:sz="0" w:space="0" w:color="auto"/>
          </w:divBdr>
        </w:div>
        <w:div w:id="2086566324">
          <w:marLeft w:val="360"/>
          <w:marRight w:val="0"/>
          <w:marTop w:val="200"/>
          <w:marBottom w:val="0"/>
          <w:divBdr>
            <w:top w:val="none" w:sz="0" w:space="0" w:color="auto"/>
            <w:left w:val="none" w:sz="0" w:space="0" w:color="auto"/>
            <w:bottom w:val="none" w:sz="0" w:space="0" w:color="auto"/>
            <w:right w:val="none" w:sz="0" w:space="0" w:color="auto"/>
          </w:divBdr>
        </w:div>
        <w:div w:id="605038355">
          <w:marLeft w:val="360"/>
          <w:marRight w:val="0"/>
          <w:marTop w:val="200"/>
          <w:marBottom w:val="0"/>
          <w:divBdr>
            <w:top w:val="none" w:sz="0" w:space="0" w:color="auto"/>
            <w:left w:val="none" w:sz="0" w:space="0" w:color="auto"/>
            <w:bottom w:val="none" w:sz="0" w:space="0" w:color="auto"/>
            <w:right w:val="none" w:sz="0" w:space="0" w:color="auto"/>
          </w:divBdr>
        </w:div>
        <w:div w:id="418523807">
          <w:marLeft w:val="360"/>
          <w:marRight w:val="0"/>
          <w:marTop w:val="200"/>
          <w:marBottom w:val="0"/>
          <w:divBdr>
            <w:top w:val="none" w:sz="0" w:space="0" w:color="auto"/>
            <w:left w:val="none" w:sz="0" w:space="0" w:color="auto"/>
            <w:bottom w:val="none" w:sz="0" w:space="0" w:color="auto"/>
            <w:right w:val="none" w:sz="0" w:space="0" w:color="auto"/>
          </w:divBdr>
        </w:div>
        <w:div w:id="1161965451">
          <w:marLeft w:val="360"/>
          <w:marRight w:val="0"/>
          <w:marTop w:val="200"/>
          <w:marBottom w:val="0"/>
          <w:divBdr>
            <w:top w:val="none" w:sz="0" w:space="0" w:color="auto"/>
            <w:left w:val="none" w:sz="0" w:space="0" w:color="auto"/>
            <w:bottom w:val="none" w:sz="0" w:space="0" w:color="auto"/>
            <w:right w:val="none" w:sz="0" w:space="0" w:color="auto"/>
          </w:divBdr>
        </w:div>
      </w:divsChild>
    </w:div>
    <w:div w:id="2012682966">
      <w:bodyDiv w:val="1"/>
      <w:marLeft w:val="0"/>
      <w:marRight w:val="0"/>
      <w:marTop w:val="0"/>
      <w:marBottom w:val="0"/>
      <w:divBdr>
        <w:top w:val="none" w:sz="0" w:space="0" w:color="auto"/>
        <w:left w:val="none" w:sz="0" w:space="0" w:color="auto"/>
        <w:bottom w:val="none" w:sz="0" w:space="0" w:color="auto"/>
        <w:right w:val="none" w:sz="0" w:space="0" w:color="auto"/>
      </w:divBdr>
      <w:divsChild>
        <w:div w:id="1486707164">
          <w:marLeft w:val="1210"/>
          <w:marRight w:val="0"/>
          <w:marTop w:val="40"/>
          <w:marBottom w:val="80"/>
          <w:divBdr>
            <w:top w:val="none" w:sz="0" w:space="0" w:color="auto"/>
            <w:left w:val="none" w:sz="0" w:space="0" w:color="auto"/>
            <w:bottom w:val="none" w:sz="0" w:space="0" w:color="auto"/>
            <w:right w:val="none" w:sz="0" w:space="0" w:color="auto"/>
          </w:divBdr>
        </w:div>
        <w:div w:id="1298947852">
          <w:marLeft w:val="1210"/>
          <w:marRight w:val="0"/>
          <w:marTop w:val="40"/>
          <w:marBottom w:val="80"/>
          <w:divBdr>
            <w:top w:val="none" w:sz="0" w:space="0" w:color="auto"/>
            <w:left w:val="none" w:sz="0" w:space="0" w:color="auto"/>
            <w:bottom w:val="none" w:sz="0" w:space="0" w:color="auto"/>
            <w:right w:val="none" w:sz="0" w:space="0" w:color="auto"/>
          </w:divBdr>
        </w:div>
        <w:div w:id="877083204">
          <w:marLeft w:val="1210"/>
          <w:marRight w:val="0"/>
          <w:marTop w:val="40"/>
          <w:marBottom w:val="80"/>
          <w:divBdr>
            <w:top w:val="none" w:sz="0" w:space="0" w:color="auto"/>
            <w:left w:val="none" w:sz="0" w:space="0" w:color="auto"/>
            <w:bottom w:val="none" w:sz="0" w:space="0" w:color="auto"/>
            <w:right w:val="none" w:sz="0" w:space="0" w:color="auto"/>
          </w:divBdr>
        </w:div>
        <w:div w:id="229121359">
          <w:marLeft w:val="1210"/>
          <w:marRight w:val="0"/>
          <w:marTop w:val="40"/>
          <w:marBottom w:val="80"/>
          <w:divBdr>
            <w:top w:val="none" w:sz="0" w:space="0" w:color="auto"/>
            <w:left w:val="none" w:sz="0" w:space="0" w:color="auto"/>
            <w:bottom w:val="none" w:sz="0" w:space="0" w:color="auto"/>
            <w:right w:val="none" w:sz="0" w:space="0" w:color="auto"/>
          </w:divBdr>
        </w:div>
      </w:divsChild>
    </w:div>
    <w:div w:id="2012831991">
      <w:bodyDiv w:val="1"/>
      <w:marLeft w:val="0"/>
      <w:marRight w:val="0"/>
      <w:marTop w:val="0"/>
      <w:marBottom w:val="0"/>
      <w:divBdr>
        <w:top w:val="none" w:sz="0" w:space="0" w:color="auto"/>
        <w:left w:val="none" w:sz="0" w:space="0" w:color="auto"/>
        <w:bottom w:val="none" w:sz="0" w:space="0" w:color="auto"/>
        <w:right w:val="none" w:sz="0" w:space="0" w:color="auto"/>
      </w:divBdr>
    </w:div>
    <w:div w:id="207284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stkom.se/download/18.8e8cf3e15f940e4bd360323/1510254739773/Beredningsrapport%2020161020%20-%20BP1.doc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astkom.se/download/18.8e8cf3e15f940e4bd360324/1510254739811/Uppdrag%20f&#246;rstudie%2020151002.docx"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vastkom.se/avvikelse" TargetMode="External"/><Relationship Id="rId4" Type="http://schemas.openxmlformats.org/officeDocument/2006/relationships/webSettings" Target="webSettings.xml"/><Relationship Id="rId9" Type="http://schemas.openxmlformats.org/officeDocument/2006/relationships/hyperlink" Target="http://www.vastkom.se/download/18.8e8cf3e15f940e4bd360322/1510254739731/L&#246;sningsf&#246;rslag%202017.doc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2171</Words>
  <Characters>11512</Characters>
  <Application>Microsoft Office Word</Application>
  <DocSecurity>0</DocSecurity>
  <Lines>95</Lines>
  <Paragraphs>27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 Torstensson</dc:creator>
  <cp:keywords/>
  <dc:description/>
  <cp:lastModifiedBy>Siv.Torstensson</cp:lastModifiedBy>
  <cp:revision>2</cp:revision>
  <cp:lastPrinted>2018-04-17T08:33:00Z</cp:lastPrinted>
  <dcterms:created xsi:type="dcterms:W3CDTF">2018-06-28T08:08:00Z</dcterms:created>
  <dcterms:modified xsi:type="dcterms:W3CDTF">2018-06-28T08:08:00Z</dcterms:modified>
</cp:coreProperties>
</file>